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077A" w:rsidRPr="0026692B" w:rsidRDefault="0038077A" w:rsidP="0038077A">
      <w:pPr>
        <w:spacing w:line="276" w:lineRule="auto"/>
        <w:ind w:firstLine="698"/>
        <w:jc w:val="both"/>
        <w:rPr>
          <w:b/>
          <w:sz w:val="28"/>
          <w:szCs w:val="28"/>
          <w:lang w:val="kk-KZ"/>
        </w:rPr>
      </w:pPr>
      <w:r>
        <w:rPr>
          <w:b/>
          <w:sz w:val="28"/>
          <w:szCs w:val="28"/>
          <w:lang w:val="kk-KZ"/>
        </w:rPr>
        <w:t>1.8</w:t>
      </w:r>
      <w:r w:rsidRPr="0026692B">
        <w:rPr>
          <w:b/>
          <w:sz w:val="28"/>
          <w:szCs w:val="28"/>
          <w:lang w:val="kk-KZ"/>
        </w:rPr>
        <w:t xml:space="preserve"> Қоғамдық тамақтандыру кәсіпорындарындағы бухгалтерлік есепті ұйымдастыру</w:t>
      </w:r>
    </w:p>
    <w:p w:rsidR="0038077A" w:rsidRPr="00A62A33" w:rsidRDefault="0038077A" w:rsidP="0038077A">
      <w:pPr>
        <w:spacing w:line="276" w:lineRule="auto"/>
        <w:jc w:val="center"/>
        <w:rPr>
          <w:sz w:val="28"/>
          <w:szCs w:val="28"/>
          <w:lang w:val="kk-KZ"/>
        </w:rPr>
      </w:pPr>
    </w:p>
    <w:p w:rsidR="0038077A" w:rsidRPr="0026692B" w:rsidRDefault="0038077A" w:rsidP="0038077A">
      <w:pPr>
        <w:ind w:firstLine="720"/>
        <w:jc w:val="both"/>
        <w:rPr>
          <w:i/>
          <w:sz w:val="28"/>
          <w:szCs w:val="28"/>
          <w:lang w:val="kk-KZ"/>
        </w:rPr>
      </w:pPr>
      <w:r w:rsidRPr="0026692B">
        <w:rPr>
          <w:i/>
          <w:sz w:val="28"/>
          <w:szCs w:val="28"/>
          <w:lang w:val="kk-KZ"/>
        </w:rPr>
        <w:t>Қоғамдық тамақтандыру кәсіпорындарындағы бухгалтерлік есептің ерекшеліктері</w:t>
      </w:r>
    </w:p>
    <w:p w:rsidR="0038077A" w:rsidRPr="00A62A33" w:rsidRDefault="0038077A" w:rsidP="0038077A">
      <w:pPr>
        <w:ind w:firstLine="720"/>
        <w:jc w:val="both"/>
        <w:rPr>
          <w:sz w:val="28"/>
          <w:szCs w:val="28"/>
          <w:lang w:val="kk-KZ"/>
        </w:rPr>
      </w:pPr>
      <w:r w:rsidRPr="00A62A33">
        <w:rPr>
          <w:sz w:val="28"/>
          <w:szCs w:val="28"/>
          <w:lang w:val="kk-KZ"/>
        </w:rPr>
        <w:t>Қоғамдық тамақтандырудың негізгі кәсібі сатып алушылар мен ұйымдарға сату үшін өзінің өнімін шығару, яғни тамақ дайындау болып табылады. Өзінің өнімі дегеніміз асханада немесе кәсіпорынның өндірістік цехінде дайындалған дайын өнім және жартылай фабрикаттар. Қоғамдық тамақтандыру кәсіпорындары, сонымен қатар, сатып алынатын тауарларды да өндіреді.</w:t>
      </w:r>
    </w:p>
    <w:p w:rsidR="0038077A" w:rsidRPr="00A62A33" w:rsidRDefault="0038077A" w:rsidP="0038077A">
      <w:pPr>
        <w:ind w:firstLine="720"/>
        <w:jc w:val="both"/>
        <w:rPr>
          <w:sz w:val="28"/>
          <w:szCs w:val="28"/>
          <w:lang w:val="kk-KZ"/>
        </w:rPr>
      </w:pPr>
      <w:r w:rsidRPr="00A62A33">
        <w:rPr>
          <w:sz w:val="28"/>
          <w:szCs w:val="28"/>
          <w:lang w:val="kk-KZ"/>
        </w:rPr>
        <w:t>Сатып алынатын тауарлар дегеніміз сырттан ешқандай өңдеусіз сатып алынатын азық-түліктер. Кәсіпорынның өзі өндірген өнімдері тұтынушыларға тікелей сатуға арналған.</w:t>
      </w:r>
    </w:p>
    <w:p w:rsidR="0038077A" w:rsidRPr="00A62A33" w:rsidRDefault="0038077A" w:rsidP="0038077A">
      <w:pPr>
        <w:ind w:firstLine="720"/>
        <w:jc w:val="both"/>
        <w:rPr>
          <w:sz w:val="28"/>
          <w:szCs w:val="28"/>
          <w:lang w:val="kk-KZ"/>
        </w:rPr>
      </w:pPr>
      <w:r w:rsidRPr="00A62A33">
        <w:rPr>
          <w:sz w:val="28"/>
          <w:szCs w:val="28"/>
          <w:lang w:val="kk-KZ"/>
        </w:rPr>
        <w:t>Қоғамдық тамақтандыру кәсіпорындары тұтынушыларға тапсырыс және міндетті нормативтік құжаттардың талабына сәйкес келетін қызметтер көрсету керек. Өндірілетін өнімдер мен көрсетілетін қызметтердің сапасы төңірегінде тұтынушылардың мүдделерін қорғау мақсатында «Стандарттау және сертификациялау туралы» ҚР Заңы қабылданды.</w:t>
      </w:r>
    </w:p>
    <w:p w:rsidR="0038077A" w:rsidRPr="00A62A33" w:rsidRDefault="0038077A" w:rsidP="0038077A">
      <w:pPr>
        <w:ind w:firstLine="720"/>
        <w:jc w:val="both"/>
        <w:rPr>
          <w:sz w:val="28"/>
          <w:szCs w:val="28"/>
          <w:lang w:val="kk-KZ"/>
        </w:rPr>
      </w:pPr>
      <w:r w:rsidRPr="00A62A33">
        <w:rPr>
          <w:sz w:val="28"/>
          <w:szCs w:val="28"/>
          <w:lang w:val="kk-KZ"/>
        </w:rPr>
        <w:t xml:space="preserve">Қоғамдық тамақтандыру объектiлері мынадай санаттарға бөлiнедi: </w:t>
      </w:r>
    </w:p>
    <w:p w:rsidR="0038077A" w:rsidRPr="00A62A33" w:rsidRDefault="0038077A" w:rsidP="0038077A">
      <w:pPr>
        <w:ind w:firstLine="720"/>
        <w:jc w:val="both"/>
        <w:rPr>
          <w:sz w:val="28"/>
          <w:szCs w:val="28"/>
          <w:lang w:val="kk-KZ"/>
        </w:rPr>
      </w:pPr>
      <w:r w:rsidRPr="00A62A33">
        <w:rPr>
          <w:sz w:val="28"/>
          <w:szCs w:val="28"/>
          <w:lang w:val="kk-KZ"/>
        </w:rPr>
        <w:t>1</w:t>
      </w:r>
      <w:r w:rsidRPr="00A62A33">
        <w:rPr>
          <w:b/>
          <w:sz w:val="28"/>
          <w:szCs w:val="28"/>
          <w:lang w:val="kk-KZ"/>
        </w:rPr>
        <w:t xml:space="preserve">) </w:t>
      </w:r>
      <w:r w:rsidRPr="00A62A33">
        <w:rPr>
          <w:rStyle w:val="s1"/>
          <w:sz w:val="28"/>
          <w:szCs w:val="28"/>
          <w:lang w:val="kk-KZ"/>
        </w:rPr>
        <w:t>ресторан</w:t>
      </w:r>
      <w:r w:rsidRPr="00A62A33">
        <w:rPr>
          <w:sz w:val="28"/>
          <w:szCs w:val="28"/>
          <w:lang w:val="kk-KZ"/>
        </w:rPr>
        <w:t xml:space="preserve"> - тұтынушыларға мiндеттi түрде даяшылар қызмет көрсететiн, тапсырыстық және фирмалық тағамдарды қоса алғанда, дайындалуы күрделi ас мәзiрiнiң түр-түрiн, сондай-ақ алкоголь өнiмдерiн ұсынатын қоғамдық тамақтандыру және демалыс объектiсi; </w:t>
      </w:r>
    </w:p>
    <w:p w:rsidR="0038077A" w:rsidRPr="00A62A33" w:rsidRDefault="0038077A" w:rsidP="0038077A">
      <w:pPr>
        <w:ind w:firstLine="720"/>
        <w:jc w:val="both"/>
        <w:rPr>
          <w:sz w:val="28"/>
          <w:szCs w:val="28"/>
          <w:lang w:val="kk-KZ"/>
        </w:rPr>
      </w:pPr>
      <w:r w:rsidRPr="00A62A33">
        <w:rPr>
          <w:sz w:val="28"/>
          <w:szCs w:val="28"/>
          <w:lang w:val="kk-KZ"/>
        </w:rPr>
        <w:t>2</w:t>
      </w:r>
      <w:r w:rsidRPr="00A62A33">
        <w:rPr>
          <w:b/>
          <w:sz w:val="28"/>
          <w:szCs w:val="28"/>
          <w:lang w:val="kk-KZ"/>
        </w:rPr>
        <w:t xml:space="preserve">) </w:t>
      </w:r>
      <w:r w:rsidRPr="00A62A33">
        <w:rPr>
          <w:rStyle w:val="s1"/>
          <w:sz w:val="28"/>
          <w:szCs w:val="28"/>
          <w:lang w:val="kk-KZ"/>
        </w:rPr>
        <w:t>кафе</w:t>
      </w:r>
      <w:r w:rsidRPr="00A62A33">
        <w:rPr>
          <w:b/>
          <w:sz w:val="28"/>
          <w:szCs w:val="28"/>
          <w:lang w:val="kk-KZ"/>
        </w:rPr>
        <w:t xml:space="preserve"> - </w:t>
      </w:r>
      <w:r w:rsidRPr="00A62A33">
        <w:rPr>
          <w:sz w:val="28"/>
          <w:szCs w:val="28"/>
          <w:lang w:val="kk-KZ"/>
        </w:rPr>
        <w:t xml:space="preserve">тұтынушыларға мiндеттi түрде даяшылар қызмет көрсететiн, дайындалуы күрделi емес ас мәзiрiнiң түр-түрiн, сондай-ақ, алкоголь өнiмдерiн ұсынатын қоғамдық тамақтандыру және демалыс объектiсi; </w:t>
      </w:r>
    </w:p>
    <w:p w:rsidR="0038077A" w:rsidRPr="00A62A33" w:rsidRDefault="0038077A" w:rsidP="0038077A">
      <w:pPr>
        <w:ind w:firstLine="720"/>
        <w:jc w:val="both"/>
        <w:rPr>
          <w:sz w:val="28"/>
          <w:szCs w:val="28"/>
          <w:lang w:val="kk-KZ"/>
        </w:rPr>
      </w:pPr>
      <w:r w:rsidRPr="00A62A33">
        <w:rPr>
          <w:sz w:val="28"/>
          <w:szCs w:val="28"/>
          <w:lang w:val="kk-KZ"/>
        </w:rPr>
        <w:t xml:space="preserve">3) </w:t>
      </w:r>
      <w:r w:rsidRPr="00A62A33">
        <w:rPr>
          <w:rStyle w:val="s1"/>
          <w:sz w:val="28"/>
          <w:szCs w:val="28"/>
          <w:lang w:val="kk-KZ"/>
        </w:rPr>
        <w:t>бар</w:t>
      </w:r>
      <w:r w:rsidRPr="00A62A33">
        <w:rPr>
          <w:sz w:val="28"/>
          <w:szCs w:val="28"/>
          <w:lang w:val="kk-KZ"/>
        </w:rPr>
        <w:t xml:space="preserve"> - тұтынушыларға тiске басар, десерт және кондитерлiк тағамдар, сондай-ақ алкоголь өнiмдерiн ұсынатын қоғамдық тамақтандыру және демалыс объектiсi; </w:t>
      </w:r>
    </w:p>
    <w:p w:rsidR="0038077A" w:rsidRPr="00A62A33" w:rsidRDefault="0038077A" w:rsidP="0038077A">
      <w:pPr>
        <w:ind w:firstLine="720"/>
        <w:jc w:val="both"/>
        <w:rPr>
          <w:sz w:val="28"/>
          <w:szCs w:val="28"/>
          <w:lang w:val="kk-KZ"/>
        </w:rPr>
      </w:pPr>
      <w:r w:rsidRPr="00A62A33">
        <w:rPr>
          <w:sz w:val="28"/>
          <w:szCs w:val="28"/>
          <w:lang w:val="kk-KZ"/>
        </w:rPr>
        <w:t xml:space="preserve">4) </w:t>
      </w:r>
      <w:r w:rsidRPr="00A62A33">
        <w:rPr>
          <w:rStyle w:val="s1"/>
          <w:sz w:val="28"/>
          <w:szCs w:val="28"/>
          <w:lang w:val="kk-KZ"/>
        </w:rPr>
        <w:t>асхана</w:t>
      </w:r>
      <w:r w:rsidRPr="00A62A33">
        <w:rPr>
          <w:sz w:val="28"/>
          <w:szCs w:val="28"/>
          <w:lang w:val="kk-KZ"/>
        </w:rPr>
        <w:t xml:space="preserve"> - тұтынушылар өз-өздерiне қызмет көрсететiн қоғамдық тамақтандыру объектiсi. </w:t>
      </w:r>
    </w:p>
    <w:p w:rsidR="0038077A" w:rsidRPr="00A62A33" w:rsidRDefault="0038077A" w:rsidP="0038077A">
      <w:pPr>
        <w:ind w:firstLine="720"/>
        <w:jc w:val="both"/>
        <w:rPr>
          <w:sz w:val="28"/>
          <w:szCs w:val="28"/>
          <w:lang w:val="kk-KZ"/>
        </w:rPr>
      </w:pPr>
      <w:bookmarkStart w:id="0" w:name="SUB100400"/>
      <w:bookmarkEnd w:id="0"/>
      <w:r w:rsidRPr="00A62A33">
        <w:rPr>
          <w:sz w:val="28"/>
          <w:szCs w:val="28"/>
          <w:lang w:val="kk-KZ"/>
        </w:rPr>
        <w:t xml:space="preserve">Сауда объектiсiнiң мамандандырылуын Қазақстан Республикасының заңдарына сәйкес, халықтың санитарлық-эпидемиологиялық салауаттылығы саласындағы уәкiлеттi органмен келiсе отырып, оның меншiк иесi айқындайды. </w:t>
      </w:r>
    </w:p>
    <w:p w:rsidR="0038077A" w:rsidRPr="00A62A33" w:rsidRDefault="0038077A" w:rsidP="0038077A">
      <w:pPr>
        <w:ind w:firstLine="720"/>
        <w:jc w:val="both"/>
        <w:rPr>
          <w:sz w:val="28"/>
          <w:szCs w:val="28"/>
          <w:lang w:val="kk-KZ"/>
        </w:rPr>
      </w:pPr>
      <w:r w:rsidRPr="00A62A33">
        <w:rPr>
          <w:sz w:val="28"/>
          <w:szCs w:val="28"/>
          <w:lang w:val="kk-KZ"/>
        </w:rPr>
        <w:t>Кез келген сертификацияның негізгі міндеті стандарттар мен санитарлық нормаларға сәйкес тұрғындарға ұсынылатын сол қызметтерге сәйкестілігі.</w:t>
      </w:r>
    </w:p>
    <w:p w:rsidR="0038077A" w:rsidRPr="00A62A33" w:rsidRDefault="0038077A" w:rsidP="0038077A">
      <w:pPr>
        <w:ind w:firstLine="720"/>
        <w:jc w:val="both"/>
        <w:rPr>
          <w:sz w:val="28"/>
          <w:szCs w:val="28"/>
          <w:lang w:val="kk-KZ"/>
        </w:rPr>
      </w:pPr>
      <w:r w:rsidRPr="00A62A33">
        <w:rPr>
          <w:sz w:val="28"/>
          <w:szCs w:val="28"/>
          <w:lang w:val="kk-KZ"/>
        </w:rPr>
        <w:t>Қоғамдық тамақтандыру кәсіпорындарының өндірген барлық өнімдері мен көрсеткен қызметтері келесі нормативтік құжаттардың талабына сәйкес болуы керек:</w:t>
      </w:r>
    </w:p>
    <w:p w:rsidR="0038077A" w:rsidRPr="00A62A33" w:rsidRDefault="0038077A" w:rsidP="0038077A">
      <w:pPr>
        <w:numPr>
          <w:ilvl w:val="0"/>
          <w:numId w:val="4"/>
        </w:numPr>
        <w:tabs>
          <w:tab w:val="clear" w:pos="2866"/>
          <w:tab w:val="num" w:pos="1080"/>
        </w:tabs>
        <w:ind w:hanging="2509"/>
        <w:jc w:val="both"/>
        <w:rPr>
          <w:sz w:val="28"/>
          <w:szCs w:val="28"/>
          <w:lang w:val="kk-KZ"/>
        </w:rPr>
      </w:pPr>
      <w:r w:rsidRPr="00A62A33">
        <w:rPr>
          <w:sz w:val="28"/>
          <w:szCs w:val="28"/>
          <w:lang w:val="kk-KZ"/>
        </w:rPr>
        <w:t>Санитарлық-гигиеналық және технологиялық;</w:t>
      </w:r>
    </w:p>
    <w:p w:rsidR="0038077A" w:rsidRPr="00A62A33" w:rsidRDefault="0038077A" w:rsidP="0038077A">
      <w:pPr>
        <w:numPr>
          <w:ilvl w:val="0"/>
          <w:numId w:val="4"/>
        </w:numPr>
        <w:tabs>
          <w:tab w:val="clear" w:pos="2866"/>
          <w:tab w:val="num" w:pos="1080"/>
        </w:tabs>
        <w:ind w:hanging="2509"/>
        <w:jc w:val="both"/>
        <w:rPr>
          <w:sz w:val="28"/>
          <w:szCs w:val="28"/>
          <w:lang w:val="kk-KZ"/>
        </w:rPr>
      </w:pPr>
      <w:r w:rsidRPr="00A62A33">
        <w:rPr>
          <w:sz w:val="28"/>
          <w:szCs w:val="28"/>
          <w:lang w:val="kk-KZ"/>
        </w:rPr>
        <w:t>Сатылатын шикізаттар мен өнімдердің қауіпсіздігі;</w:t>
      </w:r>
    </w:p>
    <w:p w:rsidR="0038077A" w:rsidRPr="00A62A33" w:rsidRDefault="0038077A" w:rsidP="0038077A">
      <w:pPr>
        <w:numPr>
          <w:ilvl w:val="0"/>
          <w:numId w:val="4"/>
        </w:numPr>
        <w:tabs>
          <w:tab w:val="clear" w:pos="2866"/>
          <w:tab w:val="num" w:pos="1080"/>
        </w:tabs>
        <w:ind w:hanging="2509"/>
        <w:jc w:val="both"/>
        <w:rPr>
          <w:sz w:val="28"/>
          <w:szCs w:val="28"/>
          <w:lang w:val="kk-KZ"/>
        </w:rPr>
      </w:pPr>
      <w:r w:rsidRPr="00A62A33">
        <w:rPr>
          <w:sz w:val="28"/>
          <w:szCs w:val="28"/>
          <w:lang w:val="kk-KZ"/>
        </w:rPr>
        <w:lastRenderedPageBreak/>
        <w:t>Экология, өрт, электр қауіпсізідігі.</w:t>
      </w:r>
    </w:p>
    <w:p w:rsidR="0038077A" w:rsidRPr="00A62A33" w:rsidRDefault="0038077A" w:rsidP="0038077A">
      <w:pPr>
        <w:ind w:firstLine="720"/>
        <w:jc w:val="both"/>
        <w:rPr>
          <w:sz w:val="28"/>
          <w:szCs w:val="28"/>
          <w:lang w:val="kk-KZ"/>
        </w:rPr>
      </w:pPr>
      <w:r w:rsidRPr="00A62A33">
        <w:rPr>
          <w:sz w:val="28"/>
          <w:szCs w:val="28"/>
          <w:lang w:val="kk-KZ"/>
        </w:rPr>
        <w:t>Өндірістік ғимараттар мен құрал-жабдықтардың орналасуы өндірудің технологиялық үрдісін және өнім өткізудің жүйелілігін қамтамасыз етуі керек.</w:t>
      </w:r>
    </w:p>
    <w:p w:rsidR="0038077A" w:rsidRPr="00A62A33" w:rsidRDefault="0038077A" w:rsidP="0038077A">
      <w:pPr>
        <w:ind w:firstLine="720"/>
        <w:jc w:val="both"/>
        <w:rPr>
          <w:sz w:val="28"/>
          <w:szCs w:val="28"/>
          <w:lang w:val="kk-KZ"/>
        </w:rPr>
      </w:pPr>
      <w:r w:rsidRPr="00A62A33">
        <w:rPr>
          <w:sz w:val="28"/>
          <w:szCs w:val="28"/>
          <w:lang w:val="kk-KZ"/>
        </w:rPr>
        <w:t>Өндіріс үрдісі өнім өндірудегі ең маңызды кезеңдерінің бірі,ол жабдықталған және осы мақсатқа арнайы дайындалған жерлерде жүзеге асырылады (өндіріс немесе асхана).</w:t>
      </w:r>
    </w:p>
    <w:p w:rsidR="0038077A" w:rsidRPr="00A62A33" w:rsidRDefault="0038077A" w:rsidP="0038077A">
      <w:pPr>
        <w:ind w:firstLine="720"/>
        <w:jc w:val="both"/>
        <w:rPr>
          <w:sz w:val="28"/>
          <w:szCs w:val="28"/>
          <w:lang w:val="kk-KZ"/>
        </w:rPr>
      </w:pPr>
      <w:r w:rsidRPr="00A62A33">
        <w:rPr>
          <w:sz w:val="28"/>
          <w:szCs w:val="28"/>
          <w:lang w:val="kk-KZ"/>
        </w:rPr>
        <w:t>Ал, өнімді өткізу кәсіпорын үшін тауар қозғалысының ең соңғы кезеңін көрсетеді, яғни, ол өзінің соңғы мақсаты- тұтынушыға жеткізіледі.</w:t>
      </w:r>
    </w:p>
    <w:p w:rsidR="0038077A" w:rsidRPr="00A62A33" w:rsidRDefault="0038077A" w:rsidP="0038077A">
      <w:pPr>
        <w:ind w:firstLine="720"/>
        <w:jc w:val="both"/>
        <w:rPr>
          <w:sz w:val="28"/>
          <w:szCs w:val="28"/>
          <w:lang w:val="kk-KZ"/>
        </w:rPr>
      </w:pPr>
      <w:r w:rsidRPr="00A62A33">
        <w:rPr>
          <w:sz w:val="28"/>
          <w:szCs w:val="28"/>
          <w:lang w:val="kk-KZ"/>
        </w:rPr>
        <w:t>Қоғамдық тамақтандыру кәсіпорындарындағы тауарлардың қозғалысын негізгі шаруашылық үрдістерге бөле отырып кесте түрінде көрсетуге болады:</w:t>
      </w:r>
    </w:p>
    <w:p w:rsidR="0038077A" w:rsidRPr="00A62A33" w:rsidRDefault="0038077A" w:rsidP="0038077A">
      <w:pPr>
        <w:ind w:firstLine="720"/>
        <w:jc w:val="both"/>
        <w:rPr>
          <w:sz w:val="28"/>
          <w:szCs w:val="28"/>
          <w:lang w:val="kk-KZ"/>
        </w:rPr>
      </w:pPr>
      <w:r w:rsidRPr="00A62A33">
        <w:rPr>
          <w:sz w:val="28"/>
          <w:szCs w:val="28"/>
          <w:lang w:val="kk-KZ"/>
        </w:rPr>
        <w:t>Қоғамдық тамақтандыру кәсіпорындары</w:t>
      </w:r>
    </w:p>
    <w:p w:rsidR="0038077A" w:rsidRPr="00A62A33" w:rsidRDefault="0038077A" w:rsidP="0038077A">
      <w:pPr>
        <w:ind w:firstLine="720"/>
        <w:jc w:val="both"/>
        <w:rPr>
          <w:sz w:val="28"/>
          <w:szCs w:val="28"/>
          <w:lang w:val="kk-KZ"/>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1080"/>
        <w:gridCol w:w="1620"/>
        <w:gridCol w:w="1260"/>
        <w:gridCol w:w="1260"/>
        <w:gridCol w:w="900"/>
        <w:gridCol w:w="1818"/>
      </w:tblGrid>
      <w:tr w:rsidR="0038077A" w:rsidRPr="00A62A33" w:rsidTr="007A1FB2">
        <w:tc>
          <w:tcPr>
            <w:tcW w:w="1951" w:type="dxa"/>
            <w:vMerge w:val="restart"/>
            <w:tcBorders>
              <w:top w:val="nil"/>
              <w:right w:val="nil"/>
            </w:tcBorders>
          </w:tcPr>
          <w:p w:rsidR="0038077A" w:rsidRPr="00A62A33" w:rsidRDefault="0038077A" w:rsidP="007A1FB2">
            <w:pPr>
              <w:spacing w:line="276" w:lineRule="auto"/>
              <w:ind w:firstLine="900"/>
              <w:jc w:val="both"/>
              <w:rPr>
                <w:sz w:val="28"/>
                <w:szCs w:val="28"/>
                <w:lang w:val="kk-KZ"/>
              </w:rPr>
            </w:pPr>
          </w:p>
        </w:tc>
        <w:tc>
          <w:tcPr>
            <w:tcW w:w="1080" w:type="dxa"/>
            <w:vMerge w:val="restart"/>
            <w:tcBorders>
              <w:top w:val="nil"/>
              <w:left w:val="nil"/>
              <w:right w:val="nil"/>
            </w:tcBorders>
          </w:tcPr>
          <w:p w:rsidR="0038077A" w:rsidRPr="00A62A33" w:rsidRDefault="0038077A" w:rsidP="007A1FB2">
            <w:pPr>
              <w:spacing w:line="276" w:lineRule="auto"/>
              <w:ind w:firstLine="900"/>
              <w:jc w:val="both"/>
              <w:rPr>
                <w:sz w:val="28"/>
                <w:szCs w:val="28"/>
                <w:lang w:val="kk-KZ"/>
              </w:rPr>
            </w:pPr>
            <w:r>
              <w:rPr>
                <w:noProof/>
                <w:sz w:val="28"/>
                <w:szCs w:val="28"/>
              </w:rPr>
              <mc:AlternateContent>
                <mc:Choice Requires="wps">
                  <w:drawing>
                    <wp:anchor distT="0" distB="0" distL="114300" distR="114300" simplePos="0" relativeHeight="251659264" behindDoc="0" locked="0" layoutInCell="1" allowOverlap="1">
                      <wp:simplePos x="0" y="0"/>
                      <wp:positionH relativeFrom="column">
                        <wp:posOffset>-6985</wp:posOffset>
                      </wp:positionH>
                      <wp:positionV relativeFrom="paragraph">
                        <wp:posOffset>822960</wp:posOffset>
                      </wp:positionV>
                      <wp:extent cx="571500" cy="0"/>
                      <wp:effectExtent l="6985" t="55880" r="21590" b="58420"/>
                      <wp:wrapNone/>
                      <wp:docPr id="3" name="Прямая соединительная линия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59DE29" id="Прямая соединительная линия 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pt,64.8pt" to="44.45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NLRYgIAAHkEAAAOAAAAZHJzL2Uyb0RvYy54bWysVM1uEzEQviPxDpbv6e6mSX9W3SCUTbgU&#10;qNTyAI7tzVp4bct2s4kQEnBG6iPwChxAqlTgGTZvxNj5oYULQuTgjD3jz998M7NnT5aNRAtundCq&#10;wNlBihFXVDOh5gV+dTXtnWDkPFGMSK14gVfc4Sejx4/OWpPzvq61ZNwiAFEub02Ba+9NniSO1rwh&#10;7kAbrsBZadsQD1s7T5glLaA3Mumn6VHSasuM1ZQ7B6flxolHEb+qOPUvq8pxj2SBgZuPq43rLKzJ&#10;6Izkc0tMLeiWBvkHFg0RCh7dQ5XEE3RtxR9QjaBWO135A6qbRFeVoDzmANlk6W/ZXNbE8JgLiOPM&#10;Xib3/2Dpi8WFRYIV+BAjRRooUfdp/W59033rPq9v0Pp996P72n3pbrvv3e36A9h3649gB2d3tz2+&#10;QYdByda4HADH6sIGLehSXZpzTV87pPS4JmrOY0ZXKwPPZOFG8uBK2DgDfGbtc80ghlx7HWVdVrYJ&#10;kCAYWsbqrfbV40uPKBwOj7NhCjWmO1dC8t09Y51/xnWDglFgKVTQleRkce584EHyXUg4VnoqpIy9&#10;IRVqC3w67A/jBaelYMEZwpydz8bSogUJ3RV/MSnw3A+z+lqxCFZzwiZb2xMhwUY+quGtAH0kx+G1&#10;hjOMJIeBCtaGnlThRcgVCG+tTYO9OU1PJyeTk0Fv0D+a9AZpWfaeTseD3tE0Ox6Wh+V4XGZvA/ls&#10;kNeCMa4C/12zZ4O/a6bt2G3adN/ue6GSh+hRUSC7+4+kY7FDfTedMtNsdWFDdqHu0N8xeDuLYYDu&#10;72PUry/G6CcAAAD//wMAUEsDBBQABgAIAAAAIQA0Z7Cg3gAAAAkBAAAPAAAAZHJzL2Rvd25yZXYu&#10;eG1sTI/BSsNAEIbvgu+wjOCt3aSHso3ZFBHqpVVpK9LettkxCWZnQ3bTxrd3BKEe55+Pf77Jl6Nr&#10;xRn70HjSkE4TEEiltw1VGt73q4kCEaIha1pPqOEbAyyL25vcZNZfaIvnXawEl1DIjIY6xi6TMpQ1&#10;OhOmvkPi3afvnYk89pW0vblwuWvlLEnm0pmG+EJtOnyqsfzaDU7DdrNaq4/1MJb98Tl93b9tXg5B&#10;aX1/Nz4+gIg4xisMv/qsDgU7nfxANohWwyRNmeR8tpiDYECpBYjTXyCLXP7/oPgBAAD//wMAUEsB&#10;Ai0AFAAGAAgAAAAhALaDOJL+AAAA4QEAABMAAAAAAAAAAAAAAAAAAAAAAFtDb250ZW50X1R5cGVz&#10;XS54bWxQSwECLQAUAAYACAAAACEAOP0h/9YAAACUAQAACwAAAAAAAAAAAAAAAAAvAQAAX3JlbHMv&#10;LnJlbHNQSwECLQAUAAYACAAAACEAsyDS0WICAAB5BAAADgAAAAAAAAAAAAAAAAAuAgAAZHJzL2Uy&#10;b0RvYy54bWxQSwECLQAUAAYACAAAACEANGewoN4AAAAJAQAADwAAAAAAAAAAAAAAAAC8BAAAZHJz&#10;L2Rvd25yZXYueG1sUEsFBgAAAAAEAAQA8wAAAMcFAAAAAA==&#10;">
                      <v:stroke endarrow="block"/>
                    </v:line>
                  </w:pict>
                </mc:Fallback>
              </mc:AlternateContent>
            </w:r>
          </w:p>
        </w:tc>
        <w:tc>
          <w:tcPr>
            <w:tcW w:w="1620" w:type="dxa"/>
            <w:vMerge w:val="restart"/>
            <w:tcBorders>
              <w:top w:val="nil"/>
              <w:left w:val="nil"/>
              <w:right w:val="single" w:sz="4" w:space="0" w:color="auto"/>
            </w:tcBorders>
          </w:tcPr>
          <w:p w:rsidR="0038077A" w:rsidRPr="00A62A33" w:rsidRDefault="0038077A" w:rsidP="007A1FB2">
            <w:pPr>
              <w:spacing w:line="276" w:lineRule="auto"/>
              <w:ind w:firstLine="900"/>
              <w:jc w:val="both"/>
              <w:rPr>
                <w:sz w:val="28"/>
                <w:szCs w:val="28"/>
                <w:lang w:val="kk-KZ"/>
              </w:rPr>
            </w:pPr>
          </w:p>
          <w:p w:rsidR="0038077A" w:rsidRPr="00A62A33" w:rsidRDefault="0038077A" w:rsidP="007A1FB2">
            <w:pPr>
              <w:spacing w:line="276" w:lineRule="auto"/>
              <w:ind w:firstLine="900"/>
              <w:jc w:val="both"/>
              <w:rPr>
                <w:sz w:val="28"/>
                <w:szCs w:val="28"/>
                <w:lang w:val="kk-KZ"/>
              </w:rPr>
            </w:pPr>
          </w:p>
          <w:p w:rsidR="0038077A" w:rsidRPr="00A62A33" w:rsidRDefault="0038077A" w:rsidP="007A1FB2">
            <w:pPr>
              <w:spacing w:line="276" w:lineRule="auto"/>
              <w:ind w:firstLine="900"/>
              <w:jc w:val="both"/>
              <w:rPr>
                <w:sz w:val="28"/>
                <w:szCs w:val="28"/>
                <w:lang w:val="kk-KZ"/>
              </w:rPr>
            </w:pPr>
          </w:p>
        </w:tc>
        <w:tc>
          <w:tcPr>
            <w:tcW w:w="1260" w:type="dxa"/>
            <w:tcBorders>
              <w:left w:val="single" w:sz="4" w:space="0" w:color="auto"/>
            </w:tcBorders>
          </w:tcPr>
          <w:p w:rsidR="0038077A" w:rsidRPr="00A62A33" w:rsidRDefault="0038077A" w:rsidP="007A1FB2">
            <w:pPr>
              <w:spacing w:line="276" w:lineRule="auto"/>
              <w:jc w:val="both"/>
              <w:rPr>
                <w:sz w:val="28"/>
                <w:szCs w:val="28"/>
                <w:lang w:val="kk-KZ"/>
              </w:rPr>
            </w:pPr>
            <w:r w:rsidRPr="00A62A33">
              <w:rPr>
                <w:sz w:val="28"/>
                <w:szCs w:val="28"/>
                <w:lang w:val="kk-KZ"/>
              </w:rPr>
              <w:t>Өндіріс</w:t>
            </w:r>
          </w:p>
        </w:tc>
        <w:tc>
          <w:tcPr>
            <w:tcW w:w="1260" w:type="dxa"/>
            <w:vMerge w:val="restart"/>
            <w:tcBorders>
              <w:top w:val="nil"/>
              <w:right w:val="nil"/>
            </w:tcBorders>
          </w:tcPr>
          <w:p w:rsidR="0038077A" w:rsidRPr="00A62A33" w:rsidRDefault="0038077A" w:rsidP="007A1FB2">
            <w:pPr>
              <w:spacing w:line="276" w:lineRule="auto"/>
              <w:ind w:firstLine="900"/>
              <w:jc w:val="both"/>
              <w:rPr>
                <w:sz w:val="28"/>
                <w:szCs w:val="28"/>
                <w:lang w:val="kk-KZ"/>
              </w:rPr>
            </w:pPr>
          </w:p>
        </w:tc>
        <w:tc>
          <w:tcPr>
            <w:tcW w:w="900" w:type="dxa"/>
            <w:vMerge w:val="restart"/>
            <w:tcBorders>
              <w:top w:val="nil"/>
              <w:left w:val="nil"/>
              <w:right w:val="nil"/>
            </w:tcBorders>
          </w:tcPr>
          <w:p w:rsidR="0038077A" w:rsidRPr="00A62A33" w:rsidRDefault="0038077A" w:rsidP="007A1FB2">
            <w:pPr>
              <w:spacing w:line="276" w:lineRule="auto"/>
              <w:ind w:firstLine="900"/>
              <w:jc w:val="both"/>
              <w:rPr>
                <w:sz w:val="28"/>
                <w:szCs w:val="28"/>
                <w:lang w:val="kk-KZ"/>
              </w:rPr>
            </w:pPr>
            <w:r>
              <w:rPr>
                <w:noProof/>
                <w:sz w:val="28"/>
                <w:szCs w:val="28"/>
              </w:rPr>
              <mc:AlternateContent>
                <mc:Choice Requires="wps">
                  <w:drawing>
                    <wp:anchor distT="0" distB="0" distL="114300" distR="114300" simplePos="0" relativeHeight="251661312" behindDoc="0" locked="0" layoutInCell="1" allowOverlap="1">
                      <wp:simplePos x="0" y="0"/>
                      <wp:positionH relativeFrom="column">
                        <wp:posOffset>-31750</wp:posOffset>
                      </wp:positionH>
                      <wp:positionV relativeFrom="paragraph">
                        <wp:posOffset>822960</wp:posOffset>
                      </wp:positionV>
                      <wp:extent cx="571500" cy="0"/>
                      <wp:effectExtent l="10795" t="55880" r="17780" b="58420"/>
                      <wp:wrapNone/>
                      <wp:docPr id="2" name="Прямая соединительная линия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15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DEF243" id="Прямая соединительная линия 2"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pt,64.8pt" to="42.5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klUYQIAAHkEAAAOAAAAZHJzL2Uyb0RvYy54bWysVM1uEzEQviPxDpbv6e6GpD+rbiqUTbgU&#10;qNTyAI7tzVp4bct2s4kQEnBG6iPwChxAqlTgGTZvxNj5oYULQuTgjD3jz998M7OnZ8tGogW3TmhV&#10;4OwgxYgrqplQ8wK/upr2jjFynihGpFa8wCvu8Nno8aPT1uS8r2stGbcIQJTLW1Pg2nuTJ4mjNW+I&#10;O9CGK3BW2jbEw9bOE2ZJC+iNTPppepi02jJjNeXOwWm5ceJRxK8qTv3LqnLcI1lg4ObjauM6C2sy&#10;OiX53BJTC7qlQf6BRUOEgkf3UCXxBF1b8QdUI6jVTlf+gOom0VUlKI85QDZZ+ls2lzUxPOYC4jiz&#10;l8n9P1j6YnFhkWAF7mOkSAMl6j6t361vum/d5/UNWr/vfnRfuy/dbfe9u11/APtu/RHs4Ozutsc3&#10;qB+UbI3LAXCsLmzQgi7VpTnX9LVDSo9rouY8ZnS1MvBMFm4kD66EjTPAZ9Y+1wxiyLXXUdZlZZsA&#10;CYKhZazeal89vvSIwuHwKBumUGO6cyUk390z1vlnXDcoGAWWQgVdSU4W584HHiTfhYRjpadCytgb&#10;UqG2wCfD/jBecFoKFpwhzNn5bCwtWpDQXfEXkwLP/TCrrxWLYDUnbLK1PRESbOSjGt4K0EdyHF5r&#10;OMNIchioYG3oSRVehFyB8NbaNNibk/Rkcjw5HvQG/cNJb5CWZe/pdDzoHU6zo2H5pByPy+xtIJ8N&#10;8lowxlXgv2v2bPB3zbQdu02b7tt9L1TyED0qCmR3/5F0LHao76ZTZpqtLmzILtQd+jsGb2cxDND9&#10;fYz69cUY/QQAAP//AwBQSwMEFAAGAAgAAAAhANdM3rHeAAAACQEAAA8AAABkcnMvZG93bnJldi54&#10;bWxMj0FLw0AQhe+C/2EZwVu7acESYzZFCvXSqrQV0ds2Oyah2dmwu2njv+8UhHqcN4/3vpfPB9uK&#10;I/rQOFIwGScgkEpnGqoUfOyWoxREiJqMbh2hgl8MMC9ub3KdGXeiDR63sRIcQiHTCuoYu0zKUNZo&#10;dRi7Dol/P85bHfn0lTRenzjctnKaJDNpdUPcUOsOFzWWh21vFWzWy1X6ueqH0n+/TN527+vXr5Aq&#10;dX83PD+BiDjEqxku+IwOBTPtXU8miFbB6IGnRNanjzMQbEgvwv5PkEUu/y8ozgAAAP//AwBQSwEC&#10;LQAUAAYACAAAACEAtoM4kv4AAADhAQAAEwAAAAAAAAAAAAAAAAAAAAAAW0NvbnRlbnRfVHlwZXNd&#10;LnhtbFBLAQItABQABgAIAAAAIQA4/SH/1gAAAJQBAAALAAAAAAAAAAAAAAAAAC8BAABfcmVscy8u&#10;cmVsc1BLAQItABQABgAIAAAAIQCQrklUYQIAAHkEAAAOAAAAAAAAAAAAAAAAAC4CAABkcnMvZTJv&#10;RG9jLnhtbFBLAQItABQABgAIAAAAIQDXTN6x3gAAAAkBAAAPAAAAAAAAAAAAAAAAALsEAABkcnMv&#10;ZG93bnJldi54bWxQSwUGAAAAAAQABADzAAAAxgUAAAAA&#10;">
                      <v:stroke endarrow="block"/>
                    </v:line>
                  </w:pict>
                </mc:Fallback>
              </mc:AlternateContent>
            </w:r>
          </w:p>
        </w:tc>
        <w:tc>
          <w:tcPr>
            <w:tcW w:w="1818" w:type="dxa"/>
            <w:vMerge w:val="restart"/>
            <w:tcBorders>
              <w:top w:val="nil"/>
              <w:left w:val="nil"/>
              <w:right w:val="nil"/>
            </w:tcBorders>
          </w:tcPr>
          <w:p w:rsidR="0038077A" w:rsidRPr="00A62A33" w:rsidRDefault="0038077A" w:rsidP="007A1FB2">
            <w:pPr>
              <w:spacing w:line="276" w:lineRule="auto"/>
              <w:ind w:firstLine="900"/>
              <w:jc w:val="both"/>
              <w:rPr>
                <w:sz w:val="28"/>
                <w:szCs w:val="28"/>
                <w:lang w:val="kk-KZ"/>
              </w:rPr>
            </w:pPr>
          </w:p>
        </w:tc>
      </w:tr>
      <w:tr w:rsidR="0038077A" w:rsidRPr="00A62A33" w:rsidTr="007A1FB2">
        <w:trPr>
          <w:trHeight w:val="483"/>
        </w:trPr>
        <w:tc>
          <w:tcPr>
            <w:tcW w:w="1951" w:type="dxa"/>
            <w:vMerge/>
            <w:tcBorders>
              <w:right w:val="nil"/>
            </w:tcBorders>
          </w:tcPr>
          <w:p w:rsidR="0038077A" w:rsidRPr="00A62A33" w:rsidRDefault="0038077A" w:rsidP="007A1FB2">
            <w:pPr>
              <w:spacing w:line="276" w:lineRule="auto"/>
              <w:ind w:firstLine="900"/>
              <w:jc w:val="both"/>
              <w:rPr>
                <w:sz w:val="28"/>
                <w:szCs w:val="28"/>
                <w:lang w:val="kk-KZ"/>
              </w:rPr>
            </w:pPr>
          </w:p>
        </w:tc>
        <w:tc>
          <w:tcPr>
            <w:tcW w:w="1080" w:type="dxa"/>
            <w:vMerge/>
            <w:tcBorders>
              <w:left w:val="nil"/>
              <w:right w:val="nil"/>
            </w:tcBorders>
          </w:tcPr>
          <w:p w:rsidR="0038077A" w:rsidRPr="00A62A33" w:rsidRDefault="0038077A" w:rsidP="007A1FB2">
            <w:pPr>
              <w:spacing w:line="276" w:lineRule="auto"/>
              <w:ind w:firstLine="900"/>
              <w:jc w:val="both"/>
              <w:rPr>
                <w:sz w:val="28"/>
                <w:szCs w:val="28"/>
                <w:lang w:val="kk-KZ"/>
              </w:rPr>
            </w:pPr>
          </w:p>
        </w:tc>
        <w:tc>
          <w:tcPr>
            <w:tcW w:w="1620" w:type="dxa"/>
            <w:vMerge/>
            <w:tcBorders>
              <w:left w:val="nil"/>
              <w:right w:val="single" w:sz="4" w:space="0" w:color="auto"/>
            </w:tcBorders>
          </w:tcPr>
          <w:p w:rsidR="0038077A" w:rsidRPr="00A62A33" w:rsidRDefault="0038077A" w:rsidP="007A1FB2">
            <w:pPr>
              <w:spacing w:line="276" w:lineRule="auto"/>
              <w:ind w:firstLine="900"/>
              <w:jc w:val="both"/>
              <w:rPr>
                <w:sz w:val="28"/>
                <w:szCs w:val="28"/>
                <w:lang w:val="kk-KZ"/>
              </w:rPr>
            </w:pPr>
          </w:p>
        </w:tc>
        <w:tc>
          <w:tcPr>
            <w:tcW w:w="1260" w:type="dxa"/>
            <w:vMerge w:val="restart"/>
            <w:tcBorders>
              <w:left w:val="single" w:sz="4" w:space="0" w:color="auto"/>
              <w:right w:val="single" w:sz="4" w:space="0" w:color="auto"/>
            </w:tcBorders>
          </w:tcPr>
          <w:p w:rsidR="0038077A" w:rsidRPr="00A62A33" w:rsidRDefault="0038077A" w:rsidP="007A1FB2">
            <w:pPr>
              <w:spacing w:line="276" w:lineRule="auto"/>
              <w:ind w:firstLine="900"/>
              <w:jc w:val="both"/>
              <w:rPr>
                <w:sz w:val="28"/>
                <w:szCs w:val="28"/>
                <w:lang w:val="kk-KZ"/>
              </w:rPr>
            </w:pPr>
          </w:p>
          <w:p w:rsidR="0038077A" w:rsidRPr="00A62A33" w:rsidRDefault="0038077A" w:rsidP="007A1FB2">
            <w:pPr>
              <w:spacing w:line="276" w:lineRule="auto"/>
              <w:ind w:firstLine="900"/>
              <w:jc w:val="both"/>
              <w:rPr>
                <w:sz w:val="28"/>
                <w:szCs w:val="28"/>
                <w:lang w:val="kk-KZ"/>
              </w:rPr>
            </w:pPr>
          </w:p>
        </w:tc>
        <w:tc>
          <w:tcPr>
            <w:tcW w:w="1260" w:type="dxa"/>
            <w:vMerge/>
            <w:tcBorders>
              <w:left w:val="single" w:sz="4" w:space="0" w:color="auto"/>
              <w:right w:val="nil"/>
            </w:tcBorders>
          </w:tcPr>
          <w:p w:rsidR="0038077A" w:rsidRPr="00A62A33" w:rsidRDefault="0038077A" w:rsidP="007A1FB2">
            <w:pPr>
              <w:spacing w:line="276" w:lineRule="auto"/>
              <w:ind w:firstLine="900"/>
              <w:jc w:val="both"/>
              <w:rPr>
                <w:sz w:val="28"/>
                <w:szCs w:val="28"/>
                <w:lang w:val="kk-KZ"/>
              </w:rPr>
            </w:pPr>
          </w:p>
        </w:tc>
        <w:tc>
          <w:tcPr>
            <w:tcW w:w="900" w:type="dxa"/>
            <w:vMerge/>
            <w:tcBorders>
              <w:left w:val="nil"/>
              <w:right w:val="nil"/>
            </w:tcBorders>
          </w:tcPr>
          <w:p w:rsidR="0038077A" w:rsidRPr="00A62A33" w:rsidRDefault="0038077A" w:rsidP="007A1FB2">
            <w:pPr>
              <w:spacing w:line="276" w:lineRule="auto"/>
              <w:ind w:firstLine="900"/>
              <w:jc w:val="both"/>
              <w:rPr>
                <w:sz w:val="28"/>
                <w:szCs w:val="28"/>
                <w:lang w:val="kk-KZ"/>
              </w:rPr>
            </w:pPr>
          </w:p>
        </w:tc>
        <w:tc>
          <w:tcPr>
            <w:tcW w:w="1818" w:type="dxa"/>
            <w:vMerge/>
            <w:tcBorders>
              <w:left w:val="nil"/>
              <w:right w:val="nil"/>
            </w:tcBorders>
          </w:tcPr>
          <w:p w:rsidR="0038077A" w:rsidRPr="00A62A33" w:rsidRDefault="0038077A" w:rsidP="007A1FB2">
            <w:pPr>
              <w:spacing w:line="276" w:lineRule="auto"/>
              <w:ind w:firstLine="900"/>
              <w:jc w:val="both"/>
              <w:rPr>
                <w:sz w:val="28"/>
                <w:szCs w:val="28"/>
                <w:lang w:val="kk-KZ"/>
              </w:rPr>
            </w:pPr>
          </w:p>
        </w:tc>
      </w:tr>
      <w:tr w:rsidR="0038077A" w:rsidRPr="00A62A33" w:rsidTr="007A1FB2">
        <w:tc>
          <w:tcPr>
            <w:tcW w:w="1951" w:type="dxa"/>
          </w:tcPr>
          <w:p w:rsidR="0038077A" w:rsidRPr="00A62A33" w:rsidRDefault="0038077A" w:rsidP="007A1FB2">
            <w:pPr>
              <w:spacing w:line="276" w:lineRule="auto"/>
              <w:jc w:val="center"/>
              <w:rPr>
                <w:sz w:val="28"/>
                <w:szCs w:val="28"/>
                <w:lang w:val="kk-KZ"/>
              </w:rPr>
            </w:pPr>
            <w:r w:rsidRPr="00A62A33">
              <w:rPr>
                <w:sz w:val="28"/>
                <w:szCs w:val="28"/>
                <w:lang w:val="kk-KZ"/>
              </w:rPr>
              <w:t>Жабдықтаушы</w:t>
            </w:r>
          </w:p>
        </w:tc>
        <w:tc>
          <w:tcPr>
            <w:tcW w:w="1080" w:type="dxa"/>
            <w:vMerge/>
            <w:tcBorders>
              <w:bottom w:val="nil"/>
            </w:tcBorders>
          </w:tcPr>
          <w:p w:rsidR="0038077A" w:rsidRPr="00A62A33" w:rsidRDefault="0038077A" w:rsidP="007A1FB2">
            <w:pPr>
              <w:spacing w:line="276" w:lineRule="auto"/>
              <w:ind w:firstLine="900"/>
              <w:jc w:val="center"/>
              <w:rPr>
                <w:sz w:val="28"/>
                <w:szCs w:val="28"/>
                <w:lang w:val="kk-KZ"/>
              </w:rPr>
            </w:pPr>
          </w:p>
        </w:tc>
        <w:tc>
          <w:tcPr>
            <w:tcW w:w="1620" w:type="dxa"/>
            <w:tcBorders>
              <w:right w:val="single" w:sz="4" w:space="0" w:color="auto"/>
            </w:tcBorders>
          </w:tcPr>
          <w:p w:rsidR="0038077A" w:rsidRPr="00A62A33" w:rsidRDefault="0038077A" w:rsidP="007A1FB2">
            <w:pPr>
              <w:spacing w:line="276" w:lineRule="auto"/>
              <w:jc w:val="center"/>
              <w:rPr>
                <w:sz w:val="28"/>
                <w:szCs w:val="28"/>
                <w:lang w:val="kk-KZ"/>
              </w:rPr>
            </w:pPr>
            <w:r>
              <w:rPr>
                <w:noProof/>
                <w:sz w:val="28"/>
                <w:szCs w:val="28"/>
              </w:rPr>
              <mc:AlternateContent>
                <mc:Choice Requires="wps">
                  <w:drawing>
                    <wp:anchor distT="0" distB="0" distL="114300" distR="114300" simplePos="0" relativeHeight="251660288" behindDoc="0" locked="0" layoutInCell="1" allowOverlap="1">
                      <wp:simplePos x="0" y="0"/>
                      <wp:positionH relativeFrom="column">
                        <wp:posOffset>932815</wp:posOffset>
                      </wp:positionH>
                      <wp:positionV relativeFrom="paragraph">
                        <wp:posOffset>111760</wp:posOffset>
                      </wp:positionV>
                      <wp:extent cx="800100" cy="0"/>
                      <wp:effectExtent l="13335" t="55880" r="15240" b="58420"/>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001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79034C" id="Прямая соединительная линия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3.45pt,8.8pt" to="136.45pt,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XkoXwIAAHkEAAAOAAAAZHJzL2Uyb0RvYy54bWysVM1uEzEQviPxDpbv6e6GtKSrbiqUTbgU&#10;qNTyAI7tzVp4bct2s4kQEnBGyiPwChxAqlTgGTZvxNj5gcIFIXJwxp7x52++mdmz82Uj0YJbJ7Qq&#10;cHaUYsQV1UyoeYFfXk97Q4ycJ4oRqRUv8Io7fD56+OCsNTnv61pLxi0CEOXy1hS49t7kSeJozRvi&#10;jrThCpyVtg3xsLXzhFnSAnojk36aniSttsxYTblzcFpunXgU8auKU/+iqhz3SBYYuPm42rjOwpqM&#10;zkg+t8TUgu5okH9g0RCh4NEDVEk8QTdW/AHVCGq105U/orpJdFUJymMOkE2W/pbNVU0Mj7mAOM4c&#10;ZHL/D5Y+X1xaJBjUDiNFGihR93HzdrPuvnafNmu0edd97750n7vb7lt3u3kP9t3mA9jB2d3tjtco&#10;C0q2xuUAOFaXNmhBl+rKXGj6yiGlxzVRcx4zul4ZeCbeSO5dCRtngM+sfaYZxJAbr6Osy8o2ARIE&#10;Q8tYvdWhenzpEYXDYQoKQo3p3pWQfH/PWOefct2gYBRYChV0JTlZXDgPzCF0HxKOlZ4KKWNvSIXa&#10;Ap8e94/jBaelYMEZwpydz8bSogUJ3RV/QQYAuxdm9Y1iEazmhE12tidCgo18VMNbAfpIjsNrDWcY&#10;SQ4DFawtolThRcgVCO+sbYO9Pk1PJ8PJcNAb9E8mvUFalr0n0/GgdzLNHh+Xj8rxuMzeBPLZIK8F&#10;Y1wF/vtmzwZ/10y7sdu26aHdD0Il99GjCEB2/x9Jx2KH+m47ZabZ6tKG7ELdob9j8G4WwwD9uo9R&#10;P78Yox8AAAD//wMAUEsDBBQABgAIAAAAIQAR9iV/3gAAAAkBAAAPAAAAZHJzL2Rvd25yZXYueG1s&#10;TI9BT8MwDIXvSPyHyEjcWLoKdaU0nRDSuGyAtiEEt6wxbUXjVEm6lX+PEQe4+T0/PX8ul5PtxRF9&#10;6BwpmM8SEEi1Mx01Cl72q6scRIiajO4doYIvDLCszs9KXRh3oi0ed7ERXEKh0AraGIdCylC3aHWY&#10;uQGJdx/OWx1Z+kYar09cbnuZJkkmre6IL7R6wPsW68/daBVsN6t1/roep9q/P8yf9s+bx7eQK3V5&#10;Md3dgog4xb8w/OAzOlTMdHAjmSB61tfZDUd5WGQgOJAuUjYOv4asSvn/g+obAAD//wMAUEsBAi0A&#10;FAAGAAgAAAAhALaDOJL+AAAA4QEAABMAAAAAAAAAAAAAAAAAAAAAAFtDb250ZW50X1R5cGVzXS54&#10;bWxQSwECLQAUAAYACAAAACEAOP0h/9YAAACUAQAACwAAAAAAAAAAAAAAAAAvAQAAX3JlbHMvLnJl&#10;bHNQSwECLQAUAAYACAAAACEAUJl5KF8CAAB5BAAADgAAAAAAAAAAAAAAAAAuAgAAZHJzL2Uyb0Rv&#10;Yy54bWxQSwECLQAUAAYACAAAACEAEfYlf94AAAAJAQAADwAAAAAAAAAAAAAAAAC5BAAAZHJzL2Rv&#10;d25yZXYueG1sUEsFBgAAAAAEAAQA8wAAAMQFAAAAAA==&#10;">
                      <v:stroke endarrow="block"/>
                    </v:line>
                  </w:pict>
                </mc:Fallback>
              </mc:AlternateContent>
            </w:r>
            <w:r w:rsidRPr="00A62A33">
              <w:rPr>
                <w:sz w:val="28"/>
                <w:szCs w:val="28"/>
                <w:lang w:val="kk-KZ"/>
              </w:rPr>
              <w:t>Жабдықтау</w:t>
            </w:r>
          </w:p>
        </w:tc>
        <w:tc>
          <w:tcPr>
            <w:tcW w:w="1260" w:type="dxa"/>
            <w:vMerge/>
            <w:tcBorders>
              <w:left w:val="single" w:sz="4" w:space="0" w:color="auto"/>
              <w:bottom w:val="nil"/>
              <w:right w:val="single" w:sz="4" w:space="0" w:color="auto"/>
            </w:tcBorders>
          </w:tcPr>
          <w:p w:rsidR="0038077A" w:rsidRPr="00A62A33" w:rsidRDefault="0038077A" w:rsidP="007A1FB2">
            <w:pPr>
              <w:spacing w:line="276" w:lineRule="auto"/>
              <w:ind w:firstLine="900"/>
              <w:jc w:val="center"/>
              <w:rPr>
                <w:sz w:val="28"/>
                <w:szCs w:val="28"/>
                <w:lang w:val="kk-KZ"/>
              </w:rPr>
            </w:pPr>
          </w:p>
        </w:tc>
        <w:tc>
          <w:tcPr>
            <w:tcW w:w="1260" w:type="dxa"/>
            <w:tcBorders>
              <w:left w:val="single" w:sz="4" w:space="0" w:color="auto"/>
            </w:tcBorders>
          </w:tcPr>
          <w:p w:rsidR="0038077A" w:rsidRPr="00A62A33" w:rsidRDefault="0038077A" w:rsidP="007A1FB2">
            <w:pPr>
              <w:spacing w:line="276" w:lineRule="auto"/>
              <w:jc w:val="center"/>
              <w:rPr>
                <w:sz w:val="28"/>
                <w:szCs w:val="28"/>
                <w:lang w:val="kk-KZ"/>
              </w:rPr>
            </w:pPr>
            <w:r w:rsidRPr="00A62A33">
              <w:rPr>
                <w:sz w:val="28"/>
                <w:szCs w:val="28"/>
                <w:lang w:val="kk-KZ"/>
              </w:rPr>
              <w:t>Өткізу</w:t>
            </w:r>
          </w:p>
        </w:tc>
        <w:tc>
          <w:tcPr>
            <w:tcW w:w="900" w:type="dxa"/>
            <w:vMerge/>
            <w:tcBorders>
              <w:bottom w:val="nil"/>
            </w:tcBorders>
          </w:tcPr>
          <w:p w:rsidR="0038077A" w:rsidRPr="00A62A33" w:rsidRDefault="0038077A" w:rsidP="007A1FB2">
            <w:pPr>
              <w:spacing w:line="276" w:lineRule="auto"/>
              <w:ind w:firstLine="900"/>
              <w:jc w:val="center"/>
              <w:rPr>
                <w:sz w:val="28"/>
                <w:szCs w:val="28"/>
                <w:lang w:val="kk-KZ"/>
              </w:rPr>
            </w:pPr>
          </w:p>
        </w:tc>
        <w:tc>
          <w:tcPr>
            <w:tcW w:w="1818" w:type="dxa"/>
          </w:tcPr>
          <w:p w:rsidR="0038077A" w:rsidRPr="00A62A33" w:rsidRDefault="0038077A" w:rsidP="007A1FB2">
            <w:pPr>
              <w:tabs>
                <w:tab w:val="left" w:pos="0"/>
              </w:tabs>
              <w:spacing w:line="276" w:lineRule="auto"/>
              <w:jc w:val="center"/>
              <w:rPr>
                <w:sz w:val="28"/>
                <w:szCs w:val="28"/>
                <w:lang w:val="kk-KZ"/>
              </w:rPr>
            </w:pPr>
            <w:r w:rsidRPr="00A62A33">
              <w:rPr>
                <w:sz w:val="28"/>
                <w:szCs w:val="28"/>
                <w:lang w:val="kk-KZ"/>
              </w:rPr>
              <w:t>Тұтынушы</w:t>
            </w:r>
          </w:p>
        </w:tc>
      </w:tr>
    </w:tbl>
    <w:p w:rsidR="0038077A" w:rsidRPr="00A62A33" w:rsidRDefault="0038077A" w:rsidP="0038077A">
      <w:pPr>
        <w:ind w:firstLine="720"/>
        <w:jc w:val="both"/>
        <w:rPr>
          <w:sz w:val="28"/>
          <w:szCs w:val="28"/>
          <w:lang w:val="kk-KZ"/>
        </w:rPr>
      </w:pPr>
    </w:p>
    <w:p w:rsidR="0038077A" w:rsidRPr="00A62A33" w:rsidRDefault="0038077A" w:rsidP="0038077A">
      <w:pPr>
        <w:ind w:firstLine="720"/>
        <w:jc w:val="both"/>
        <w:rPr>
          <w:sz w:val="28"/>
          <w:szCs w:val="28"/>
          <w:lang w:val="kk-KZ"/>
        </w:rPr>
      </w:pPr>
      <w:r w:rsidRPr="00A62A33">
        <w:rPr>
          <w:sz w:val="28"/>
          <w:szCs w:val="28"/>
          <w:lang w:val="kk-KZ"/>
        </w:rPr>
        <w:t>Кестеден көрініп тұрғандай , қайтадан сатуға арналған тауарлардың қозғалысы өндірістен басталады. Басқа тауарларды өндірісте шикізат ретінде пайдаланады, тек оны өңдегеннен кейін олар тауарға айналып өткізуге бағытталады. Қайтадан сатуға арналған тауарлар бөлшек сауда кәсіпорындарындағы тауарларға жатқызылады.</w:t>
      </w:r>
    </w:p>
    <w:p w:rsidR="0038077A" w:rsidRPr="00A62A33" w:rsidRDefault="0038077A" w:rsidP="0038077A">
      <w:pPr>
        <w:ind w:firstLine="720"/>
        <w:jc w:val="both"/>
        <w:rPr>
          <w:sz w:val="28"/>
          <w:szCs w:val="28"/>
          <w:lang w:val="kk-KZ"/>
        </w:rPr>
      </w:pPr>
    </w:p>
    <w:p w:rsidR="0038077A" w:rsidRPr="00A62A33" w:rsidRDefault="0038077A" w:rsidP="0038077A">
      <w:pPr>
        <w:ind w:firstLine="720"/>
        <w:jc w:val="both"/>
        <w:rPr>
          <w:i/>
          <w:sz w:val="28"/>
          <w:szCs w:val="28"/>
          <w:lang w:val="kk-KZ"/>
        </w:rPr>
      </w:pPr>
      <w:r w:rsidRPr="00A62A33">
        <w:rPr>
          <w:i/>
          <w:sz w:val="28"/>
          <w:szCs w:val="28"/>
          <w:lang w:val="kk-KZ"/>
        </w:rPr>
        <w:t>Қоғамдық тамақтандыру кәсіпорындарындағы бағаның қалыптасуы</w:t>
      </w:r>
    </w:p>
    <w:p w:rsidR="0038077A" w:rsidRPr="00A62A33" w:rsidRDefault="0038077A" w:rsidP="0038077A">
      <w:pPr>
        <w:ind w:firstLine="720"/>
        <w:jc w:val="both"/>
        <w:rPr>
          <w:sz w:val="28"/>
          <w:szCs w:val="28"/>
          <w:lang w:val="kk-KZ"/>
        </w:rPr>
      </w:pPr>
      <w:r w:rsidRPr="00A62A33">
        <w:rPr>
          <w:sz w:val="28"/>
          <w:szCs w:val="28"/>
          <w:lang w:val="kk-KZ"/>
        </w:rPr>
        <w:t>Баға - бұл тауар құнының ақшалай көрінісі, ол қоғамдық тамақтандыру кәсіпорындарында келесі элементтерден тұрады: шығарылатын өнім бірлігінің өзіндік құны және табыс. Экономиканың басқа салаларынан айырмашылығы қоғамдық тамақтандыру кәсіпорындарында өндірілетін өнімнің өзіндік құны есептелмейді. Сондықтан да қоғамдық тамақтандырудағы баға тікелей шығындар ретінде өзіне тек шикізат құнын қосады. Бағаның бірнеше түрлері бар:</w:t>
      </w:r>
    </w:p>
    <w:p w:rsidR="0038077A" w:rsidRPr="00A62A33" w:rsidRDefault="0038077A" w:rsidP="0038077A">
      <w:pPr>
        <w:numPr>
          <w:ilvl w:val="0"/>
          <w:numId w:val="1"/>
        </w:numPr>
        <w:tabs>
          <w:tab w:val="clear" w:pos="360"/>
          <w:tab w:val="num" w:pos="1080"/>
        </w:tabs>
        <w:ind w:left="0" w:firstLine="720"/>
        <w:jc w:val="both"/>
        <w:rPr>
          <w:sz w:val="28"/>
          <w:szCs w:val="28"/>
          <w:lang w:val="kk-KZ"/>
        </w:rPr>
      </w:pPr>
      <w:r w:rsidRPr="00A62A33">
        <w:rPr>
          <w:sz w:val="28"/>
          <w:szCs w:val="28"/>
          <w:lang w:val="kk-KZ"/>
        </w:rPr>
        <w:t>көтерме және бөлшек. Көтерме баға бойынша кәсіпорын- дайындаушы өз өнімдерін көтерме бағамен сатып алатын сатып алушыларға, ал, бөлшек баға бойынша-тауарларды тұрғындарға өткізеді.</w:t>
      </w:r>
    </w:p>
    <w:p w:rsidR="0038077A" w:rsidRPr="00A62A33" w:rsidRDefault="0038077A" w:rsidP="0038077A">
      <w:pPr>
        <w:numPr>
          <w:ilvl w:val="0"/>
          <w:numId w:val="1"/>
        </w:numPr>
        <w:tabs>
          <w:tab w:val="clear" w:pos="360"/>
          <w:tab w:val="num" w:pos="1080"/>
        </w:tabs>
        <w:ind w:left="0" w:firstLine="720"/>
        <w:jc w:val="both"/>
        <w:rPr>
          <w:sz w:val="28"/>
          <w:szCs w:val="28"/>
          <w:lang w:val="kk-KZ"/>
        </w:rPr>
      </w:pPr>
      <w:r w:rsidRPr="00A62A33">
        <w:rPr>
          <w:sz w:val="28"/>
          <w:szCs w:val="28"/>
          <w:lang w:val="kk-KZ"/>
        </w:rPr>
        <w:t xml:space="preserve">нарықтық және келісімді. Нарық конъюктурасының өзгерісіне байланысты сатушымен бекітілетін баға нарықтық немесе бос баға деп аталады, ал, сатушы мен сатып алушылар арасында келісімнің нәтежиесінде бекітілген баға- келісімді бағаға жатады. </w:t>
      </w:r>
    </w:p>
    <w:p w:rsidR="0038077A" w:rsidRPr="00A62A33" w:rsidRDefault="0038077A" w:rsidP="0038077A">
      <w:pPr>
        <w:numPr>
          <w:ilvl w:val="0"/>
          <w:numId w:val="1"/>
        </w:numPr>
        <w:tabs>
          <w:tab w:val="clear" w:pos="360"/>
          <w:tab w:val="num" w:pos="1080"/>
        </w:tabs>
        <w:ind w:left="0" w:firstLine="720"/>
        <w:jc w:val="both"/>
        <w:rPr>
          <w:sz w:val="28"/>
          <w:szCs w:val="28"/>
          <w:lang w:val="kk-KZ"/>
        </w:rPr>
      </w:pPr>
      <w:r w:rsidRPr="00A62A33">
        <w:rPr>
          <w:sz w:val="28"/>
          <w:szCs w:val="28"/>
          <w:lang w:val="kk-KZ"/>
        </w:rPr>
        <w:t>сатып алу және сату бағасы. Тауарларды сатып алу кезіндегі баға сатып алу бағасы, ал, тауарларды үстеме бағасы бойынша сатып алушыларға өткізетін баға- сату бағасы болып табылады.</w:t>
      </w:r>
    </w:p>
    <w:p w:rsidR="0038077A" w:rsidRPr="00A62A33" w:rsidRDefault="0038077A" w:rsidP="0038077A">
      <w:pPr>
        <w:ind w:firstLine="720"/>
        <w:jc w:val="both"/>
        <w:rPr>
          <w:sz w:val="28"/>
          <w:szCs w:val="28"/>
          <w:lang w:val="kk-KZ"/>
        </w:rPr>
      </w:pPr>
      <w:r w:rsidRPr="00A62A33">
        <w:rPr>
          <w:sz w:val="28"/>
          <w:szCs w:val="28"/>
          <w:lang w:val="kk-KZ"/>
        </w:rPr>
        <w:t xml:space="preserve">Шикізаттарды салу мөлшері кулинарлық өнімдер мен тағамдардың рецептуралық жинағында, қазақ халқының ұлттық тағамдар жинағында, ұн </w:t>
      </w:r>
      <w:r w:rsidRPr="00A62A33">
        <w:rPr>
          <w:sz w:val="28"/>
          <w:szCs w:val="28"/>
          <w:lang w:val="kk-KZ"/>
        </w:rPr>
        <w:lastRenderedPageBreak/>
        <w:t>және нан тағамдарының жинағында, диеталық тағамдар рецептураларының жинағында көрсетілген. Сонымен қатар, жекелеген дайын компоненттерінің грамдалған  (фарш, жартылай фабрикаттар) массасы көрсетілген дайын өнімнің шығу мөлшері де көрсетіледі. Қоғамдық тамақтандыру кәсіпорындарындары нормативтік құжаттардың негізінде фирмалық және ұлттық тағамдар мен өнімдерді жасауға және өндіруге құқы бар.</w:t>
      </w:r>
    </w:p>
    <w:p w:rsidR="0038077A" w:rsidRPr="00A62A33" w:rsidRDefault="0038077A" w:rsidP="0038077A">
      <w:pPr>
        <w:ind w:firstLine="720"/>
        <w:jc w:val="both"/>
        <w:rPr>
          <w:sz w:val="28"/>
          <w:szCs w:val="28"/>
          <w:lang w:val="kk-KZ"/>
        </w:rPr>
      </w:pPr>
      <w:r w:rsidRPr="00A62A33">
        <w:rPr>
          <w:sz w:val="28"/>
          <w:szCs w:val="28"/>
          <w:lang w:val="kk-KZ"/>
        </w:rPr>
        <w:t>Егер де ұлттық тағамдар мен өнімдердің әрекет етіп тұрған рецептуралар жинағы болмаса, онда олар қоғамдық тамақтандыру мамандарымен жасалуы мүмкін. Бірақ бұл жағдайда жасап шығарылған жаңа тағам рецептуралары кәсіпорын стандарттарына сәйкес болуы керек.</w:t>
      </w:r>
    </w:p>
    <w:p w:rsidR="0038077A" w:rsidRPr="00A62A33" w:rsidRDefault="0038077A" w:rsidP="0038077A">
      <w:pPr>
        <w:ind w:firstLine="720"/>
        <w:jc w:val="both"/>
        <w:rPr>
          <w:sz w:val="28"/>
          <w:szCs w:val="28"/>
          <w:lang w:val="kk-KZ"/>
        </w:rPr>
      </w:pPr>
      <w:r w:rsidRPr="00A62A33">
        <w:rPr>
          <w:sz w:val="28"/>
          <w:szCs w:val="28"/>
          <w:lang w:val="kk-KZ"/>
        </w:rPr>
        <w:t xml:space="preserve">Сату бағасы калькуляциялық карточкада әрбір тағам немесе әрбір тағам түрлері бойынша есептеледі; немесе 100 порция(тағам)  немесе </w:t>
      </w:r>
      <w:smartTag w:uri="urn:schemas-microsoft-com:office:smarttags" w:element="metricconverter">
        <w:smartTagPr>
          <w:attr w:name="ProductID" w:val="10 кг"/>
        </w:smartTagPr>
        <w:r w:rsidRPr="00A62A33">
          <w:rPr>
            <w:sz w:val="28"/>
            <w:szCs w:val="28"/>
            <w:lang w:val="kk-KZ"/>
          </w:rPr>
          <w:t>10 кг</w:t>
        </w:r>
      </w:smartTag>
      <w:r w:rsidRPr="00A62A33">
        <w:rPr>
          <w:sz w:val="28"/>
          <w:szCs w:val="28"/>
          <w:lang w:val="kk-KZ"/>
        </w:rPr>
        <w:t xml:space="preserve"> (соус, гарнир, фарш, кондитер өнімдері) сатып алынған өнімдердің бағасы бойынша асхана өнімдері арқылы есептеледі. Үстеме баға әрбір шикізат түріне жүргізіледі. Тағам бағасының дұрыс есептелуі өндіріс меңгерушісінің және калькуляцияны жасаған адамның қолымен куәландырылып, субъекті басшысымен бекітіледі.</w:t>
      </w:r>
    </w:p>
    <w:p w:rsidR="0038077A" w:rsidRPr="00A62A33" w:rsidRDefault="0038077A" w:rsidP="0038077A">
      <w:pPr>
        <w:ind w:firstLine="720"/>
        <w:jc w:val="both"/>
        <w:rPr>
          <w:sz w:val="28"/>
          <w:szCs w:val="28"/>
          <w:lang w:val="kk-KZ"/>
        </w:rPr>
      </w:pPr>
      <w:r w:rsidRPr="00A62A33">
        <w:rPr>
          <w:sz w:val="28"/>
          <w:szCs w:val="28"/>
          <w:lang w:val="kk-KZ"/>
        </w:rPr>
        <w:t xml:space="preserve">Калькуляцияны 100 порцияға немесе </w:t>
      </w:r>
      <w:smartTag w:uri="urn:schemas-microsoft-com:office:smarttags" w:element="metricconverter">
        <w:smartTagPr>
          <w:attr w:name="ProductID" w:val="10 кг"/>
        </w:smartTagPr>
        <w:r w:rsidRPr="00A62A33">
          <w:rPr>
            <w:sz w:val="28"/>
            <w:szCs w:val="28"/>
            <w:lang w:val="kk-KZ"/>
          </w:rPr>
          <w:t>10 кг</w:t>
        </w:r>
      </w:smartTag>
      <w:r w:rsidRPr="00A62A33">
        <w:rPr>
          <w:sz w:val="28"/>
          <w:szCs w:val="28"/>
          <w:lang w:val="kk-KZ"/>
        </w:rPr>
        <w:t xml:space="preserve">. есептеп жасайды, не болмаса бір тағамның түріне, яғни шығарылатын тағамның ассортиментіне, кулинарлық өнімдерге, рецептуралар жинағы бойынша салу мөлшеріне байланысты.Үстеме баға шикізаттар жиына немесе шикізаттың әрбір түріне жүргізіледі. Бұндай баға шикізаттың тағамдағы жиыны өзгергенше сақталады. </w:t>
      </w:r>
    </w:p>
    <w:p w:rsidR="0038077A" w:rsidRPr="00A62A33" w:rsidRDefault="0038077A" w:rsidP="0038077A">
      <w:pPr>
        <w:ind w:firstLine="720"/>
        <w:jc w:val="both"/>
        <w:rPr>
          <w:sz w:val="28"/>
          <w:szCs w:val="28"/>
          <w:lang w:val="kk-KZ"/>
        </w:rPr>
      </w:pPr>
      <w:r w:rsidRPr="00A62A33">
        <w:rPr>
          <w:sz w:val="28"/>
          <w:szCs w:val="28"/>
          <w:lang w:val="kk-KZ"/>
        </w:rPr>
        <w:t>Калькуляциялық карточкаларды құру және сату бағасын анықтау жоспар-меню бойынша тағам ассортиментіне байланысты жүргізіледі.Бекітілген бағаның дұрыстығына жауапты тұлғалардың қойылған  қолынан кейін клькуляциялық карточкалар арнайы реестрлерге тіркеледі.</w:t>
      </w:r>
    </w:p>
    <w:p w:rsidR="0038077A" w:rsidRPr="00A62A33" w:rsidRDefault="0038077A" w:rsidP="0038077A">
      <w:pPr>
        <w:ind w:firstLine="720"/>
        <w:jc w:val="both"/>
        <w:rPr>
          <w:sz w:val="28"/>
          <w:szCs w:val="28"/>
          <w:lang w:val="kk-KZ"/>
        </w:rPr>
      </w:pPr>
      <w:r w:rsidRPr="00A62A33">
        <w:rPr>
          <w:sz w:val="28"/>
          <w:szCs w:val="28"/>
          <w:lang w:val="kk-KZ"/>
        </w:rPr>
        <w:t>Гарнирлерге, соустарға, жартылай фабрикаттарға баға калькуляция тәсілдері бойынша есептеледі. Буфеттер арқылы өткізілетін сатып алынатын тауарларға баға сатып алу құны мен баға үстемесі негізінде есептеледі.</w:t>
      </w:r>
    </w:p>
    <w:p w:rsidR="0038077A" w:rsidRPr="00A62A33" w:rsidRDefault="0038077A" w:rsidP="0038077A">
      <w:pPr>
        <w:ind w:firstLine="720"/>
        <w:jc w:val="both"/>
        <w:rPr>
          <w:i/>
          <w:sz w:val="28"/>
          <w:szCs w:val="28"/>
          <w:lang w:val="kk-KZ"/>
        </w:rPr>
      </w:pPr>
      <w:r w:rsidRPr="00A62A33">
        <w:rPr>
          <w:i/>
          <w:sz w:val="28"/>
          <w:szCs w:val="28"/>
          <w:lang w:val="kk-KZ"/>
        </w:rPr>
        <w:t>Қоғамдық тамақтандыру кәсіпорындарының қоймаларындағы азық-түлік, шикізат және тауарлар есебі</w:t>
      </w:r>
    </w:p>
    <w:p w:rsidR="0038077A" w:rsidRPr="00A62A33" w:rsidRDefault="0038077A" w:rsidP="0038077A">
      <w:pPr>
        <w:ind w:firstLine="720"/>
        <w:jc w:val="both"/>
        <w:rPr>
          <w:sz w:val="28"/>
          <w:szCs w:val="28"/>
          <w:lang w:val="kk-KZ"/>
        </w:rPr>
      </w:pPr>
      <w:r w:rsidRPr="00A62A33">
        <w:rPr>
          <w:sz w:val="28"/>
          <w:szCs w:val="28"/>
          <w:lang w:val="kk-KZ"/>
        </w:rPr>
        <w:t>Қоғамдық тамақтандыру кәсіпорындарындағы азық-түлік және тауарлар жабдықтаушылардан, сонымен қатар базар және дүкендерден сатып алу арқылы түседі.</w:t>
      </w:r>
    </w:p>
    <w:p w:rsidR="0038077A" w:rsidRPr="00A62A33" w:rsidRDefault="0038077A" w:rsidP="0038077A">
      <w:pPr>
        <w:ind w:firstLine="720"/>
        <w:jc w:val="both"/>
        <w:rPr>
          <w:sz w:val="28"/>
          <w:szCs w:val="28"/>
          <w:lang w:val="kk-KZ"/>
        </w:rPr>
      </w:pPr>
      <w:r w:rsidRPr="00A62A33">
        <w:rPr>
          <w:sz w:val="28"/>
          <w:szCs w:val="28"/>
          <w:lang w:val="kk-KZ"/>
        </w:rPr>
        <w:t>Жабдықтаушылардан келіп түскен тауарлар мен шикізаттарды қоғамдық тамақтандыру кәсіпорындарында қабылдап алу саны және сапасы бойынша «Тауарлар мен өнімдерді саны және сапасы бойынша қабылдап алу туралы ережеге» сәйкес жүргізіледі. Бұл Ереже  ҚР 02.11.1994 ж №1240 Қаулысымен бекітілген.</w:t>
      </w:r>
    </w:p>
    <w:p w:rsidR="0038077A" w:rsidRPr="00A62A33" w:rsidRDefault="0038077A" w:rsidP="0038077A">
      <w:pPr>
        <w:ind w:firstLine="720"/>
        <w:jc w:val="both"/>
        <w:rPr>
          <w:sz w:val="28"/>
          <w:szCs w:val="28"/>
          <w:lang w:val="kk-KZ"/>
        </w:rPr>
      </w:pPr>
      <w:r w:rsidRPr="00A62A33">
        <w:rPr>
          <w:sz w:val="28"/>
          <w:szCs w:val="28"/>
          <w:lang w:val="kk-KZ"/>
        </w:rPr>
        <w:t>Жарамдылық мерзімі өтіп кеткен және сәйкестік сертификатынсыз немесе олардың көшірмесінің мөрімен куәләндірілмеген тауарлар мен өнімдерді өткізуге және қабылдауға болмайды. Мақсаты бойынша пайдалануға жарамсыз  тауарлар жойылыуға жатқызылады.</w:t>
      </w:r>
    </w:p>
    <w:p w:rsidR="0038077A" w:rsidRPr="00A62A33" w:rsidRDefault="0038077A" w:rsidP="0038077A">
      <w:pPr>
        <w:ind w:firstLine="720"/>
        <w:jc w:val="both"/>
        <w:rPr>
          <w:sz w:val="28"/>
          <w:szCs w:val="28"/>
          <w:lang w:val="kk-KZ"/>
        </w:rPr>
      </w:pPr>
      <w:r w:rsidRPr="00A62A33">
        <w:rPr>
          <w:sz w:val="28"/>
          <w:szCs w:val="28"/>
          <w:lang w:val="kk-KZ"/>
        </w:rPr>
        <w:t>Жабдықтаушылардан тауарлы-материалдық қорларды қабылдау сәйкес құжаттарды көрсету арқылы сенімхаттың негізінде жүргізіледі.Тауарлы-</w:t>
      </w:r>
      <w:r w:rsidRPr="00A62A33">
        <w:rPr>
          <w:sz w:val="28"/>
          <w:szCs w:val="28"/>
          <w:lang w:val="kk-KZ"/>
        </w:rPr>
        <w:lastRenderedPageBreak/>
        <w:t xml:space="preserve">материалдық қорларды алушы  мен жіберуші бір бірімен коммерциялық қарым қатынаста болса, онда тауарлы-материалдық қорларды сенімхатсыз босатуды жүзеге асыра алады.  </w:t>
      </w:r>
    </w:p>
    <w:p w:rsidR="0038077A" w:rsidRPr="00A62A33" w:rsidRDefault="0038077A" w:rsidP="0038077A">
      <w:pPr>
        <w:ind w:firstLine="720"/>
        <w:jc w:val="both"/>
        <w:rPr>
          <w:sz w:val="28"/>
          <w:szCs w:val="28"/>
          <w:lang w:val="kk-KZ"/>
        </w:rPr>
      </w:pPr>
      <w:r w:rsidRPr="00A62A33">
        <w:rPr>
          <w:sz w:val="28"/>
          <w:szCs w:val="28"/>
          <w:lang w:val="kk-KZ"/>
        </w:rPr>
        <w:t>Тауарлы-материалдық қорларды базарда және тұрғындардан сатып алу кезінде сатып алу актісі жасалады, бұл актіде кәсіпкерлік қызметтің нысаны, салық төлеушінің тіркеу нөмірі туралы ақпараттар көрсетіледі.</w:t>
      </w:r>
    </w:p>
    <w:p w:rsidR="0038077A" w:rsidRPr="00A62A33" w:rsidRDefault="0038077A" w:rsidP="0038077A">
      <w:pPr>
        <w:ind w:firstLine="720"/>
        <w:jc w:val="both"/>
        <w:rPr>
          <w:sz w:val="28"/>
          <w:szCs w:val="28"/>
          <w:lang w:val="kk-KZ"/>
        </w:rPr>
      </w:pPr>
      <w:r w:rsidRPr="00A62A33">
        <w:rPr>
          <w:sz w:val="28"/>
          <w:szCs w:val="28"/>
          <w:lang w:val="kk-KZ"/>
        </w:rPr>
        <w:t xml:space="preserve">Қоғамдық тамақтандыру қоймаларындағы бухгалтерлік есеп жедел-бухгалтерлік (сальдолық)  тәсіл бойынша жүргізіледі. Бұл тәсілдің мәні бухгалтериядағы есеп азық-түлік пен тауарлардың орналасқан орны бойынша, материалды жауапты тұлғалар арқылы ақшалай түрде жүргізіледі. Қоймалардығы азық-түліктердің есебін атауы, сорты, бағасы бойынша материалды жауапты тұлға сандық-сомалық есеп карточкаларында немесе тауар кітаптарында жүргізеді. </w:t>
      </w:r>
    </w:p>
    <w:p w:rsidR="0038077A" w:rsidRPr="00A62A33" w:rsidRDefault="0038077A" w:rsidP="0038077A">
      <w:pPr>
        <w:ind w:firstLine="720"/>
        <w:jc w:val="both"/>
        <w:rPr>
          <w:sz w:val="28"/>
          <w:szCs w:val="28"/>
          <w:lang w:val="kk-KZ"/>
        </w:rPr>
      </w:pPr>
      <w:r w:rsidRPr="00A62A33">
        <w:rPr>
          <w:sz w:val="28"/>
          <w:szCs w:val="28"/>
          <w:lang w:val="kk-KZ"/>
        </w:rPr>
        <w:t xml:space="preserve">Материалды жауапты тұлға тауарлық кітапты нөмірленген күйінде бухгалтериядан қолхат арқылы алады. Кітап толығымен пайдаланылып болғаннан кейін қайтадан бухгалтерияға өткізіледі. Бұл жерде олар талдамалық есептің регистрлері сияқты басқа да бухгалтерлік құжаттармен бірге сақталады. </w:t>
      </w:r>
    </w:p>
    <w:p w:rsidR="0038077A" w:rsidRPr="00A62A33" w:rsidRDefault="0038077A" w:rsidP="0038077A">
      <w:pPr>
        <w:ind w:firstLine="720"/>
        <w:jc w:val="both"/>
        <w:rPr>
          <w:sz w:val="28"/>
          <w:szCs w:val="28"/>
          <w:lang w:val="kk-KZ"/>
        </w:rPr>
      </w:pPr>
      <w:r w:rsidRPr="00A62A33">
        <w:rPr>
          <w:sz w:val="28"/>
          <w:szCs w:val="28"/>
          <w:lang w:val="kk-KZ"/>
        </w:rPr>
        <w:t xml:space="preserve">Құндылықтардың кірісі және шығысы бойынша материалды жауапты тұлға жазған жазулардың дұрыстығын және тауар кітабындағы қалдықтарды оқтын-оқтын бухгалтер тексеріп тұрады, содан кейін арнайы графаға тексерілгені туралы белгі соғады. </w:t>
      </w:r>
    </w:p>
    <w:p w:rsidR="0038077A" w:rsidRPr="00A62A33" w:rsidRDefault="0038077A" w:rsidP="0038077A">
      <w:pPr>
        <w:ind w:firstLine="720"/>
        <w:jc w:val="both"/>
        <w:rPr>
          <w:sz w:val="28"/>
          <w:szCs w:val="28"/>
          <w:lang w:val="kk-KZ"/>
        </w:rPr>
      </w:pPr>
      <w:r w:rsidRPr="00A62A33">
        <w:rPr>
          <w:sz w:val="28"/>
          <w:szCs w:val="28"/>
          <w:lang w:val="kk-KZ"/>
        </w:rPr>
        <w:t>Айдың, тоқсанның аяқтлуы бойынша , сонымен қатар түгендеу күніне  бухгалтерлік есеп көрсеткіштерімен салыстыру үшін қоймадағы азық-түлік, тауарлар қалдықтарына тізімдеме толтырылады.</w:t>
      </w:r>
    </w:p>
    <w:p w:rsidR="0038077A" w:rsidRPr="00A62A33" w:rsidRDefault="0038077A" w:rsidP="0038077A">
      <w:pPr>
        <w:ind w:firstLine="720"/>
        <w:jc w:val="both"/>
        <w:rPr>
          <w:sz w:val="28"/>
          <w:szCs w:val="28"/>
          <w:lang w:val="kk-KZ"/>
        </w:rPr>
      </w:pPr>
      <w:r w:rsidRPr="00A62A33">
        <w:rPr>
          <w:sz w:val="28"/>
          <w:szCs w:val="28"/>
          <w:lang w:val="kk-KZ"/>
        </w:rPr>
        <w:t>Қоймадағы материалды жауапты тұлға қосарлана жүретін реестрлер кезіндегі азық-түліктердің келіп түсуі мен босатылуы туралы құжаттарды бухгалтерияға өткізеді. Реестрлер есептің сандық-сомалық тәсілі кезінде толтырылады.</w:t>
      </w:r>
    </w:p>
    <w:p w:rsidR="0038077A" w:rsidRPr="00A62A33" w:rsidRDefault="0038077A" w:rsidP="0038077A">
      <w:pPr>
        <w:ind w:firstLine="720"/>
        <w:jc w:val="both"/>
        <w:rPr>
          <w:sz w:val="28"/>
          <w:szCs w:val="28"/>
          <w:lang w:val="kk-KZ"/>
        </w:rPr>
      </w:pPr>
      <w:r w:rsidRPr="00A62A33">
        <w:rPr>
          <w:sz w:val="28"/>
          <w:szCs w:val="28"/>
          <w:lang w:val="kk-KZ"/>
        </w:rPr>
        <w:t>Есептің жедел-бухгалтерлік тәсілі кезінде материалды жауапты тұлға тауарлық есепті жасайды.</w:t>
      </w:r>
    </w:p>
    <w:p w:rsidR="0038077A" w:rsidRPr="00A62A33" w:rsidRDefault="0038077A" w:rsidP="0038077A">
      <w:pPr>
        <w:ind w:firstLine="720"/>
        <w:jc w:val="both"/>
        <w:rPr>
          <w:i/>
          <w:sz w:val="28"/>
          <w:szCs w:val="28"/>
          <w:lang w:val="kk-KZ"/>
        </w:rPr>
      </w:pPr>
      <w:r w:rsidRPr="00A62A33">
        <w:rPr>
          <w:i/>
          <w:sz w:val="28"/>
          <w:szCs w:val="28"/>
          <w:lang w:val="kk-KZ"/>
        </w:rPr>
        <w:t>Өндірістегі өнімдердің есебі және дайын өнімді өткізу</w:t>
      </w:r>
    </w:p>
    <w:p w:rsidR="0038077A" w:rsidRPr="00A62A33" w:rsidRDefault="0038077A" w:rsidP="0038077A">
      <w:pPr>
        <w:ind w:firstLine="720"/>
        <w:jc w:val="both"/>
        <w:rPr>
          <w:sz w:val="28"/>
          <w:szCs w:val="28"/>
          <w:lang w:val="kk-KZ"/>
        </w:rPr>
      </w:pPr>
      <w:r w:rsidRPr="00A62A33">
        <w:rPr>
          <w:sz w:val="28"/>
          <w:szCs w:val="28"/>
          <w:lang w:val="kk-KZ"/>
        </w:rPr>
        <w:t xml:space="preserve">Қоғамдық тамақтандыру кәсіпорындары өткізумен ғана емес, сонымен қатар өндіруді ұйымдастыру және өнімді тұтынумен де айналысады.Өндірістік-сауда бірлігінің құрамына қоймалармен қатар жартылай фабрикаттарды және кондитерлік өнімдерді  өңдеу бойынша цехтар да кіреді. </w:t>
      </w:r>
    </w:p>
    <w:p w:rsidR="0038077A" w:rsidRPr="00A62A33" w:rsidRDefault="0038077A" w:rsidP="0038077A">
      <w:pPr>
        <w:ind w:firstLine="720"/>
        <w:jc w:val="both"/>
        <w:rPr>
          <w:sz w:val="28"/>
          <w:szCs w:val="28"/>
          <w:lang w:val="kk-KZ"/>
        </w:rPr>
      </w:pPr>
      <w:r w:rsidRPr="00A62A33">
        <w:rPr>
          <w:sz w:val="28"/>
          <w:szCs w:val="28"/>
          <w:lang w:val="kk-KZ"/>
        </w:rPr>
        <w:t>Өндірістегі өнімдерге материалды жауапкершілік өндіріс меңгерушісіне және оның орынбасарына жүктеледі.</w:t>
      </w:r>
    </w:p>
    <w:p w:rsidR="0038077A" w:rsidRPr="00A62A33" w:rsidRDefault="0038077A" w:rsidP="0038077A">
      <w:pPr>
        <w:ind w:firstLine="720"/>
        <w:jc w:val="both"/>
        <w:rPr>
          <w:sz w:val="28"/>
          <w:szCs w:val="28"/>
          <w:lang w:val="kk-KZ"/>
        </w:rPr>
      </w:pPr>
      <w:r w:rsidRPr="00A62A33">
        <w:rPr>
          <w:sz w:val="28"/>
          <w:szCs w:val="28"/>
          <w:lang w:val="kk-KZ"/>
        </w:rPr>
        <w:t>Қоғамдық тамақтандырудағы өндіріс есебінің ерекшеліктерінің бірі - өнімді кіріске алу өңделмеген жартылай фабрикаттардың салмағы бойынша, жартылай фабрикаттардың шығарылуы- нетто салмағы бойынша жүзеге асырылады. Ал, өткізілген өнімдерді есептен шығару шикізаттың есептік бағасы бойынша жүргізіледі, ол бір тағамды шығару үшін кеткен өнімдердің мөлшері көрсетілген  калькуляциялық карточкалар бойынша анықталады.</w:t>
      </w:r>
    </w:p>
    <w:p w:rsidR="0038077A" w:rsidRPr="00A62A33" w:rsidRDefault="0038077A" w:rsidP="0038077A">
      <w:pPr>
        <w:ind w:firstLine="720"/>
        <w:jc w:val="both"/>
        <w:rPr>
          <w:sz w:val="28"/>
          <w:szCs w:val="28"/>
          <w:lang w:val="kk-KZ"/>
        </w:rPr>
      </w:pPr>
      <w:r w:rsidRPr="00A62A33">
        <w:rPr>
          <w:sz w:val="28"/>
          <w:szCs w:val="28"/>
          <w:lang w:val="kk-KZ"/>
        </w:rPr>
        <w:lastRenderedPageBreak/>
        <w:t xml:space="preserve">Қоғамдық тамақтандыру кәсіпорындарындағы өнімдерді өндіру жоспар-мәзірге сәйкес күнделікті жоспарланады.Онда тағамдардың тізімі, саны және тағамның қысқаша сипаттамасы мен гарнирлер көрсетіледі. Жоспар-мәзірді өз меншігіндегі өнімнің шығарылуы, қоймадағы азық-түліктердің  түрлілігі мен қолда бары, өндірістік база, сонымен қатар, тұтынушыларды сұранысы бойынша өндіріс меңгерушісі тауарайналымының күндізгі жоспарына қарай отырып жасайды. </w:t>
      </w:r>
    </w:p>
    <w:p w:rsidR="0038077A" w:rsidRPr="00A62A33" w:rsidRDefault="0038077A" w:rsidP="0038077A">
      <w:pPr>
        <w:ind w:firstLine="720"/>
        <w:jc w:val="both"/>
        <w:rPr>
          <w:sz w:val="28"/>
          <w:szCs w:val="28"/>
          <w:lang w:val="kk-KZ"/>
        </w:rPr>
      </w:pPr>
      <w:r w:rsidRPr="00A62A33">
        <w:rPr>
          <w:sz w:val="28"/>
          <w:szCs w:val="28"/>
          <w:lang w:val="kk-KZ"/>
        </w:rPr>
        <w:t>Жоспар- мәзір бойынша азық-түліктің тәуліктік қажеттілігі анықталады. Жоспар-мәзірдің негізінде бухгалтерияда тағамдардың сату бағасы бекітіледі және  келушілер үшін калькуляциялық карточкаларда көрсетілген тағамдардың атау мен бағасынан басқа, дайын күйінде шығу салмағы көрсетілетін  мәзір құрылады.</w:t>
      </w:r>
    </w:p>
    <w:p w:rsidR="0038077A" w:rsidRPr="00A62A33" w:rsidRDefault="0038077A" w:rsidP="0038077A">
      <w:pPr>
        <w:ind w:firstLine="720"/>
        <w:jc w:val="both"/>
        <w:rPr>
          <w:sz w:val="28"/>
          <w:szCs w:val="28"/>
          <w:lang w:val="kk-KZ"/>
        </w:rPr>
      </w:pPr>
      <w:r w:rsidRPr="00A62A33">
        <w:rPr>
          <w:sz w:val="28"/>
          <w:szCs w:val="28"/>
          <w:lang w:val="kk-KZ"/>
        </w:rPr>
        <w:t xml:space="preserve">Қоймадан азық-түлікті алу үшін өндіріс меңгерушісі талап құжатын  толтырады, онда атауы, өлшем бірілігі, азық-түліктің саны көрсетіледі. </w:t>
      </w:r>
    </w:p>
    <w:p w:rsidR="0038077A" w:rsidRPr="00A62A33" w:rsidRDefault="0038077A" w:rsidP="0038077A">
      <w:pPr>
        <w:ind w:firstLine="720"/>
        <w:jc w:val="both"/>
        <w:rPr>
          <w:sz w:val="28"/>
          <w:szCs w:val="28"/>
          <w:lang w:val="kk-KZ"/>
        </w:rPr>
      </w:pPr>
      <w:r w:rsidRPr="00A62A33">
        <w:rPr>
          <w:sz w:val="28"/>
          <w:szCs w:val="28"/>
          <w:lang w:val="kk-KZ"/>
        </w:rPr>
        <w:t>Тәжірибеде сонымен қатар, біріктірілген құжат- талап- наклодной да толтырылуы мүмкін. Онда тауарды босату үшін ( графа «талап етілген») және шығыс құжаты ( графа «Босатылды») біріктіріліп бірден толтырылады.</w:t>
      </w:r>
    </w:p>
    <w:p w:rsidR="0038077A" w:rsidRPr="00A62A33" w:rsidRDefault="0038077A" w:rsidP="0038077A">
      <w:pPr>
        <w:ind w:firstLine="720"/>
        <w:jc w:val="both"/>
        <w:rPr>
          <w:sz w:val="28"/>
          <w:szCs w:val="28"/>
          <w:lang w:val="kk-KZ"/>
        </w:rPr>
      </w:pPr>
      <w:r w:rsidRPr="00A62A33">
        <w:rPr>
          <w:sz w:val="28"/>
          <w:szCs w:val="28"/>
          <w:lang w:val="kk-KZ"/>
        </w:rPr>
        <w:t>Өндірістегі дайын өнімдер  ары қарай өткізілу үшін буфеттер мен ұсақбөлшек жүйелерге босатылады. Өндірістегі дайын өнімдерді босату жинақ парақтары мен наклоднойлардың көмегімен жүзеге асырылады.</w:t>
      </w:r>
    </w:p>
    <w:p w:rsidR="0038077A" w:rsidRPr="00A62A33" w:rsidRDefault="0038077A" w:rsidP="0038077A">
      <w:pPr>
        <w:ind w:firstLine="720"/>
        <w:jc w:val="both"/>
        <w:rPr>
          <w:sz w:val="28"/>
          <w:szCs w:val="28"/>
          <w:lang w:val="kk-KZ"/>
        </w:rPr>
      </w:pPr>
      <w:r w:rsidRPr="00A62A33">
        <w:rPr>
          <w:sz w:val="28"/>
          <w:szCs w:val="28"/>
          <w:lang w:val="kk-KZ"/>
        </w:rPr>
        <w:t>Жинақ парақтарын берген кезде оларды нөмірлейді және арнайы журналға тіркейді. Өндірістен өнімді босатқан кезде өндіріс меңгерушісі жинақ парақтарының сәйкес графаларын екі данада толтарады, онда әрбір өнімнің жіберілу уақытын көрсетеді. Екі данаға да кәсіпорын басшысының, бас бухгалтердің, өндіріс меңгерушісінің қолдары қойылады.</w:t>
      </w:r>
    </w:p>
    <w:p w:rsidR="0038077A" w:rsidRPr="00A62A33" w:rsidRDefault="0038077A" w:rsidP="0038077A">
      <w:pPr>
        <w:ind w:firstLine="720"/>
        <w:jc w:val="both"/>
        <w:rPr>
          <w:sz w:val="28"/>
          <w:szCs w:val="28"/>
          <w:lang w:val="kk-KZ"/>
        </w:rPr>
      </w:pPr>
      <w:r w:rsidRPr="00A62A33">
        <w:rPr>
          <w:sz w:val="28"/>
          <w:szCs w:val="28"/>
          <w:lang w:val="kk-KZ"/>
        </w:rPr>
        <w:t>Өндіріс меңгерушісі азық-түлік және асханадағы бос ыдыстардың қозғалысы туралы есепті жасайды. Оны қолхат арқылы бухгалтерияға өткізеді. Есепке жоспар-мәзір және мәзірдің бір данасы тіркеледі.</w:t>
      </w:r>
    </w:p>
    <w:p w:rsidR="0038077A" w:rsidRPr="00A62A33" w:rsidRDefault="0038077A" w:rsidP="0038077A">
      <w:pPr>
        <w:ind w:firstLine="720"/>
        <w:jc w:val="both"/>
        <w:rPr>
          <w:sz w:val="28"/>
          <w:szCs w:val="28"/>
          <w:lang w:val="kk-KZ"/>
        </w:rPr>
      </w:pPr>
      <w:r w:rsidRPr="00A62A33">
        <w:rPr>
          <w:sz w:val="28"/>
          <w:szCs w:val="28"/>
          <w:lang w:val="kk-KZ"/>
        </w:rPr>
        <w:t>Азық-түліктердің, жартылай фабрикаттардың және дайын өнімдердің қозғалысын бақылау және олардың өндірісте сақталуы түгендеу жүргізу жолдарымен жүзеге асырылады. Ол құрамында ұйым басшысы, бухгалтер, өндіріс меңгерушісінен тұратын  комиссия  арқылы айына кем дегенде екі рет жүргізіледі.</w:t>
      </w:r>
    </w:p>
    <w:p w:rsidR="0038077A" w:rsidRPr="00A62A33" w:rsidRDefault="0038077A" w:rsidP="0038077A">
      <w:pPr>
        <w:ind w:firstLine="720"/>
        <w:jc w:val="both"/>
        <w:rPr>
          <w:sz w:val="28"/>
          <w:szCs w:val="28"/>
          <w:lang w:val="kk-KZ"/>
        </w:rPr>
      </w:pPr>
      <w:r w:rsidRPr="00A62A33">
        <w:rPr>
          <w:sz w:val="28"/>
          <w:szCs w:val="28"/>
          <w:lang w:val="kk-KZ"/>
        </w:rPr>
        <w:t>Асханадағы өнімдерді өндіру шығындарының есебі активті 8110 «Негізгі өндіріс» шотта жіргізіледі. Бұл шотта тек қана өндіріске босатылған азық-түліктер мен шикізаттар есепке алынады. Ал, қалған барлық шығындар, атап айтқанда, жұмысшылардың жалақысы, жалақыдан аударымдар рентабеьлділік деңгейіне сәйкес сауда үсемесі есебінен жабылып отырады.Белгіленген үстеме мөлшері қоғамдық тамақтандыру кәсіпорыннының  басшысының жарлығымен бекітіледі.</w:t>
      </w:r>
    </w:p>
    <w:p w:rsidR="0038077A" w:rsidRPr="00A62A33" w:rsidRDefault="0038077A" w:rsidP="0038077A">
      <w:pPr>
        <w:ind w:firstLine="720"/>
        <w:jc w:val="both"/>
        <w:rPr>
          <w:sz w:val="28"/>
          <w:szCs w:val="28"/>
          <w:lang w:val="kk-KZ"/>
        </w:rPr>
      </w:pPr>
      <w:r w:rsidRPr="00A62A33">
        <w:rPr>
          <w:sz w:val="28"/>
          <w:szCs w:val="28"/>
          <w:lang w:val="kk-KZ"/>
        </w:rPr>
        <w:t xml:space="preserve"> Өндірісте дайындалған азық-түліктердің жарамдылық мерзімі  жиырма төрт сағат, сондықтан асханада аяқталмаған өндіріс болмайды. Ал, талдамалық есеп әр өндіріс және материалды жауапты тұлға бойынша жүргізіледі.</w:t>
      </w:r>
    </w:p>
    <w:p w:rsidR="0038077A" w:rsidRPr="00A62A33" w:rsidRDefault="0038077A" w:rsidP="0038077A">
      <w:pPr>
        <w:ind w:firstLine="720"/>
        <w:jc w:val="both"/>
        <w:rPr>
          <w:i/>
          <w:sz w:val="28"/>
          <w:szCs w:val="28"/>
          <w:lang w:val="kk-KZ"/>
        </w:rPr>
      </w:pPr>
      <w:r w:rsidRPr="00A62A33">
        <w:rPr>
          <w:i/>
          <w:sz w:val="28"/>
          <w:szCs w:val="28"/>
          <w:lang w:val="kk-KZ"/>
        </w:rPr>
        <w:t>Қоғамдық тамақтандыру кәсіпорындағы кезеңдік шығыстардың есебі</w:t>
      </w:r>
    </w:p>
    <w:p w:rsidR="0038077A" w:rsidRPr="00A62A33" w:rsidRDefault="0038077A" w:rsidP="0038077A">
      <w:pPr>
        <w:ind w:firstLine="720"/>
        <w:jc w:val="both"/>
        <w:rPr>
          <w:sz w:val="28"/>
          <w:szCs w:val="28"/>
          <w:lang w:val="kk-KZ"/>
        </w:rPr>
      </w:pPr>
      <w:r w:rsidRPr="00A62A33">
        <w:rPr>
          <w:sz w:val="28"/>
          <w:szCs w:val="28"/>
          <w:lang w:val="kk-KZ"/>
        </w:rPr>
        <w:lastRenderedPageBreak/>
        <w:t>Кезеңдік шығыстарға тауарлы материалды құндылықтардың өзіндік құнын қоспағанда, шаруашылық субъектінің есептік кезеңі енгізілген. Бұндай шығындарға жататындар:</w:t>
      </w:r>
    </w:p>
    <w:p w:rsidR="0038077A" w:rsidRPr="00A62A33" w:rsidRDefault="0038077A" w:rsidP="0038077A">
      <w:pPr>
        <w:numPr>
          <w:ilvl w:val="0"/>
          <w:numId w:val="2"/>
        </w:numPr>
        <w:tabs>
          <w:tab w:val="clear" w:pos="1560"/>
          <w:tab w:val="num" w:pos="1080"/>
        </w:tabs>
        <w:ind w:left="1080"/>
        <w:jc w:val="both"/>
        <w:rPr>
          <w:sz w:val="28"/>
          <w:szCs w:val="28"/>
          <w:lang w:val="kk-KZ"/>
        </w:rPr>
      </w:pPr>
      <w:r w:rsidRPr="00A62A33">
        <w:rPr>
          <w:sz w:val="28"/>
          <w:szCs w:val="28"/>
          <w:lang w:val="kk-KZ"/>
        </w:rPr>
        <w:t>Тауарлы материалды қорларды өткізу бойынша шығындар;</w:t>
      </w:r>
    </w:p>
    <w:p w:rsidR="0038077A" w:rsidRPr="00A62A33" w:rsidRDefault="0038077A" w:rsidP="0038077A">
      <w:pPr>
        <w:numPr>
          <w:ilvl w:val="0"/>
          <w:numId w:val="2"/>
        </w:numPr>
        <w:tabs>
          <w:tab w:val="clear" w:pos="1560"/>
          <w:tab w:val="num" w:pos="1080"/>
        </w:tabs>
        <w:ind w:left="1080"/>
        <w:jc w:val="both"/>
        <w:rPr>
          <w:sz w:val="28"/>
          <w:szCs w:val="28"/>
          <w:lang w:val="kk-KZ"/>
        </w:rPr>
      </w:pPr>
      <w:r w:rsidRPr="00A62A33">
        <w:rPr>
          <w:sz w:val="28"/>
          <w:szCs w:val="28"/>
          <w:lang w:val="kk-KZ"/>
        </w:rPr>
        <w:t>Жалпы және әкімшілік шығындар;</w:t>
      </w:r>
    </w:p>
    <w:p w:rsidR="0038077A" w:rsidRPr="00A62A33" w:rsidRDefault="0038077A" w:rsidP="0038077A">
      <w:pPr>
        <w:numPr>
          <w:ilvl w:val="0"/>
          <w:numId w:val="2"/>
        </w:numPr>
        <w:tabs>
          <w:tab w:val="clear" w:pos="1560"/>
          <w:tab w:val="num" w:pos="1080"/>
        </w:tabs>
        <w:ind w:left="1080"/>
        <w:jc w:val="both"/>
        <w:rPr>
          <w:sz w:val="28"/>
          <w:szCs w:val="28"/>
          <w:lang w:val="kk-KZ"/>
        </w:rPr>
      </w:pPr>
      <w:r w:rsidRPr="00A62A33">
        <w:rPr>
          <w:sz w:val="28"/>
          <w:szCs w:val="28"/>
          <w:lang w:val="kk-KZ"/>
        </w:rPr>
        <w:t>Сыйақы бойынша шығындар.</w:t>
      </w:r>
    </w:p>
    <w:p w:rsidR="0038077A" w:rsidRPr="00A62A33" w:rsidRDefault="0038077A" w:rsidP="0038077A">
      <w:pPr>
        <w:ind w:firstLine="720"/>
        <w:jc w:val="both"/>
        <w:rPr>
          <w:sz w:val="28"/>
          <w:szCs w:val="28"/>
          <w:lang w:val="kk-KZ"/>
        </w:rPr>
      </w:pPr>
      <w:r w:rsidRPr="00A62A33">
        <w:rPr>
          <w:sz w:val="28"/>
          <w:szCs w:val="28"/>
          <w:lang w:val="kk-KZ"/>
        </w:rPr>
        <w:t xml:space="preserve">Тауарды өткізу шығындары – бұл тауарлардың тірі және затқа айналған еңбектің  өндірістен тұтынушыға ақшалай нысанда көрсетілген шығындарының хабарлануы, яғни тауарларды өткізу және сақтау, жеткізіп беруге байланысты кеткен шығындар. Тауарды өткізу шығындары сауда кәсіпорынның негізгі жұмыс көрсеткішінің бірі болып табылады. Сауда кәсіпорыны қаржы нәтижелік көрсеткіш, яғни кірісі көбіне осы шығындардың мөлшеріне тәуелді. </w:t>
      </w:r>
    </w:p>
    <w:p w:rsidR="0038077A" w:rsidRPr="00A62A33" w:rsidRDefault="0038077A" w:rsidP="0038077A">
      <w:pPr>
        <w:ind w:firstLine="720"/>
        <w:jc w:val="both"/>
        <w:rPr>
          <w:sz w:val="28"/>
          <w:szCs w:val="28"/>
          <w:lang w:val="kk-KZ"/>
        </w:rPr>
      </w:pPr>
      <w:r w:rsidRPr="00A62A33">
        <w:rPr>
          <w:sz w:val="28"/>
          <w:szCs w:val="28"/>
          <w:lang w:val="kk-KZ"/>
        </w:rPr>
        <w:t>Шығындар көлемі және олардың шаруашылық мақсатқа сай жүзеге асырылуы жүйелік бақылау, сметалық тексеру жолдары, келісім  шарттар, тауарлық және қаржылық құжаттар, шығындарды өндіру бойынша рәсімдеу операциялары, аудит және талдау жолдары арқылы жүргізілуі керек.</w:t>
      </w:r>
    </w:p>
    <w:p w:rsidR="0038077A" w:rsidRPr="00A62A33" w:rsidRDefault="0038077A" w:rsidP="0038077A">
      <w:pPr>
        <w:ind w:firstLine="720"/>
        <w:jc w:val="both"/>
        <w:rPr>
          <w:sz w:val="28"/>
          <w:szCs w:val="28"/>
          <w:lang w:val="kk-KZ"/>
        </w:rPr>
      </w:pPr>
      <w:r w:rsidRPr="00A62A33">
        <w:rPr>
          <w:sz w:val="28"/>
          <w:szCs w:val="28"/>
          <w:lang w:val="kk-KZ"/>
        </w:rPr>
        <w:t xml:space="preserve">Халықаралық стандартқа көшу жолында шығындарды шаруашылық субъект шығындарына, тауардың өзіндік құны шығындарына, яғни “кезеңдік шығындар” деп аталатын шығындарға бөлу жүргізілді. Осы шығындар есептік кезеңнің соңында есептен шығарылады. Басқаша сөзбен айтқанда бухгалтерлік есеп “келісілген өзіндік құн” деп аталатын үлгі бойынша жүргізіледі. </w:t>
      </w:r>
    </w:p>
    <w:p w:rsidR="0038077A" w:rsidRPr="00A62A33" w:rsidRDefault="0038077A" w:rsidP="0038077A">
      <w:pPr>
        <w:ind w:firstLine="720"/>
        <w:jc w:val="both"/>
        <w:rPr>
          <w:sz w:val="28"/>
          <w:szCs w:val="28"/>
          <w:lang w:val="kk-KZ"/>
        </w:rPr>
      </w:pPr>
      <w:r w:rsidRPr="00A62A33">
        <w:rPr>
          <w:sz w:val="28"/>
          <w:szCs w:val="28"/>
          <w:lang w:val="kk-KZ"/>
        </w:rPr>
        <w:t xml:space="preserve">Тауар өндіру шығындары (жұмыс, қызмет), барлық операциялары рәсімделген бастапқы құжаттар белгіленіп құрастырыған тәртіпке негізделеді. </w:t>
      </w:r>
    </w:p>
    <w:p w:rsidR="0038077A" w:rsidRPr="00A62A33" w:rsidRDefault="0038077A" w:rsidP="0038077A">
      <w:pPr>
        <w:ind w:firstLine="720"/>
        <w:jc w:val="center"/>
        <w:rPr>
          <w:sz w:val="28"/>
          <w:szCs w:val="28"/>
          <w:lang w:val="kk-KZ"/>
        </w:rPr>
      </w:pPr>
    </w:p>
    <w:p w:rsidR="0038077A" w:rsidRPr="00A62A33" w:rsidRDefault="0038077A" w:rsidP="0038077A">
      <w:pPr>
        <w:ind w:firstLine="720"/>
        <w:jc w:val="both"/>
        <w:rPr>
          <w:i/>
          <w:sz w:val="28"/>
          <w:szCs w:val="28"/>
          <w:lang w:val="kk-KZ"/>
        </w:rPr>
      </w:pPr>
      <w:r w:rsidRPr="00A62A33">
        <w:rPr>
          <w:i/>
          <w:sz w:val="28"/>
          <w:szCs w:val="28"/>
          <w:lang w:val="kk-KZ"/>
        </w:rPr>
        <w:t>Қоғамдық тамақтандыру кәсіпорындағы қаржылық-бухгалтерлік есепті құрастыру</w:t>
      </w:r>
    </w:p>
    <w:p w:rsidR="0038077A" w:rsidRPr="00A62A33" w:rsidRDefault="0038077A" w:rsidP="0038077A">
      <w:pPr>
        <w:ind w:firstLine="720"/>
        <w:jc w:val="both"/>
        <w:rPr>
          <w:sz w:val="28"/>
          <w:szCs w:val="28"/>
          <w:lang w:val="kk-KZ"/>
        </w:rPr>
      </w:pPr>
      <w:r w:rsidRPr="00A62A33">
        <w:rPr>
          <w:sz w:val="28"/>
          <w:szCs w:val="28"/>
          <w:lang w:val="kk-KZ"/>
        </w:rPr>
        <w:t xml:space="preserve">Қаржылық есептілік мақсаты, қаржылық есептілікті дайындау және жеткізу концептуалдық негізге сәйкес қаржылық жағдай өзгерістері және қызмет нәтижесін, қаржылық жағдайы туралы ақпарат беру болып табылады. </w:t>
      </w:r>
    </w:p>
    <w:p w:rsidR="0038077A" w:rsidRPr="00A62A33" w:rsidRDefault="0038077A" w:rsidP="0038077A">
      <w:pPr>
        <w:ind w:firstLine="720"/>
        <w:jc w:val="both"/>
        <w:rPr>
          <w:sz w:val="28"/>
          <w:szCs w:val="28"/>
          <w:lang w:val="kk-KZ"/>
        </w:rPr>
      </w:pPr>
      <w:r w:rsidRPr="00A62A33">
        <w:rPr>
          <w:sz w:val="28"/>
          <w:szCs w:val="28"/>
          <w:lang w:val="kk-KZ"/>
        </w:rPr>
        <w:t>Қоғамдық тамақтандырудағы қаржылық есептілік мыналардан тұрады:</w:t>
      </w:r>
    </w:p>
    <w:p w:rsidR="0038077A" w:rsidRPr="00A62A33" w:rsidRDefault="0038077A" w:rsidP="0038077A">
      <w:pPr>
        <w:numPr>
          <w:ilvl w:val="1"/>
          <w:numId w:val="3"/>
        </w:numPr>
        <w:tabs>
          <w:tab w:val="clear" w:pos="2040"/>
          <w:tab w:val="num" w:pos="1440"/>
        </w:tabs>
        <w:ind w:left="0" w:firstLine="720"/>
        <w:jc w:val="both"/>
        <w:rPr>
          <w:sz w:val="28"/>
          <w:szCs w:val="28"/>
          <w:lang w:val="kk-KZ"/>
        </w:rPr>
      </w:pPr>
      <w:r w:rsidRPr="00A62A33">
        <w:rPr>
          <w:sz w:val="28"/>
          <w:szCs w:val="28"/>
          <w:lang w:val="kk-KZ"/>
        </w:rPr>
        <w:t>Бухгалтерлік баланс;</w:t>
      </w:r>
    </w:p>
    <w:p w:rsidR="0038077A" w:rsidRPr="00A62A33" w:rsidRDefault="0038077A" w:rsidP="0038077A">
      <w:pPr>
        <w:numPr>
          <w:ilvl w:val="1"/>
          <w:numId w:val="3"/>
        </w:numPr>
        <w:tabs>
          <w:tab w:val="clear" w:pos="2040"/>
          <w:tab w:val="num" w:pos="1440"/>
        </w:tabs>
        <w:ind w:left="0" w:firstLine="720"/>
        <w:jc w:val="both"/>
        <w:rPr>
          <w:sz w:val="28"/>
          <w:szCs w:val="28"/>
          <w:lang w:val="kk-KZ"/>
        </w:rPr>
      </w:pPr>
      <w:r w:rsidRPr="00A62A33">
        <w:rPr>
          <w:sz w:val="28"/>
          <w:szCs w:val="28"/>
          <w:lang w:val="kk-KZ"/>
        </w:rPr>
        <w:t>Қаржы шаруашылық қызмет нәтижесі туралы есеп;</w:t>
      </w:r>
    </w:p>
    <w:p w:rsidR="0038077A" w:rsidRPr="00A62A33" w:rsidRDefault="0038077A" w:rsidP="0038077A">
      <w:pPr>
        <w:numPr>
          <w:ilvl w:val="1"/>
          <w:numId w:val="3"/>
        </w:numPr>
        <w:tabs>
          <w:tab w:val="clear" w:pos="2040"/>
          <w:tab w:val="num" w:pos="1440"/>
        </w:tabs>
        <w:ind w:left="0" w:firstLine="720"/>
        <w:jc w:val="both"/>
        <w:rPr>
          <w:sz w:val="28"/>
          <w:szCs w:val="28"/>
          <w:lang w:val="kk-KZ"/>
        </w:rPr>
      </w:pPr>
      <w:r w:rsidRPr="00A62A33">
        <w:rPr>
          <w:sz w:val="28"/>
          <w:szCs w:val="28"/>
          <w:lang w:val="kk-KZ"/>
        </w:rPr>
        <w:t>Ақша қозғалысы туралы есеп;</w:t>
      </w:r>
    </w:p>
    <w:p w:rsidR="0038077A" w:rsidRPr="00A62A33" w:rsidRDefault="0038077A" w:rsidP="0038077A">
      <w:pPr>
        <w:numPr>
          <w:ilvl w:val="1"/>
          <w:numId w:val="3"/>
        </w:numPr>
        <w:tabs>
          <w:tab w:val="clear" w:pos="2040"/>
          <w:tab w:val="num" w:pos="1440"/>
        </w:tabs>
        <w:ind w:left="0" w:firstLine="720"/>
        <w:jc w:val="both"/>
        <w:rPr>
          <w:sz w:val="28"/>
          <w:szCs w:val="28"/>
          <w:lang w:val="kk-KZ"/>
        </w:rPr>
      </w:pPr>
      <w:r w:rsidRPr="00A62A33">
        <w:rPr>
          <w:sz w:val="28"/>
          <w:szCs w:val="28"/>
          <w:lang w:val="kk-KZ"/>
        </w:rPr>
        <w:t>Жеке меншік капиталының өзгерісі туралы есеп беру;</w:t>
      </w:r>
    </w:p>
    <w:p w:rsidR="0038077A" w:rsidRPr="00A62A33" w:rsidRDefault="0038077A" w:rsidP="0038077A">
      <w:pPr>
        <w:numPr>
          <w:ilvl w:val="1"/>
          <w:numId w:val="3"/>
        </w:numPr>
        <w:tabs>
          <w:tab w:val="clear" w:pos="2040"/>
          <w:tab w:val="num" w:pos="1440"/>
        </w:tabs>
        <w:ind w:left="0" w:firstLine="720"/>
        <w:jc w:val="both"/>
        <w:rPr>
          <w:sz w:val="28"/>
          <w:szCs w:val="28"/>
          <w:lang w:val="kk-KZ"/>
        </w:rPr>
      </w:pPr>
      <w:r w:rsidRPr="00A62A33">
        <w:rPr>
          <w:sz w:val="28"/>
          <w:szCs w:val="28"/>
          <w:lang w:val="kk-KZ"/>
        </w:rPr>
        <w:t>Түсіндірме жазбасы және есеп саясаты туралы ақпарат</w:t>
      </w:r>
    </w:p>
    <w:p w:rsidR="0038077A" w:rsidRPr="00A62A33" w:rsidRDefault="0038077A" w:rsidP="0038077A">
      <w:pPr>
        <w:ind w:firstLine="720"/>
        <w:jc w:val="both"/>
        <w:rPr>
          <w:sz w:val="28"/>
          <w:szCs w:val="28"/>
          <w:lang w:val="kk-KZ"/>
        </w:rPr>
      </w:pPr>
      <w:r w:rsidRPr="00A62A33">
        <w:rPr>
          <w:sz w:val="28"/>
          <w:szCs w:val="28"/>
          <w:lang w:val="kk-KZ"/>
        </w:rPr>
        <w:t xml:space="preserve">Қаржылық есептілік Қазақстан Республикасының бухгалтерлік есеп стандартына сәйкес басқа материалдармен, кестелермен, сызбалармен толықтырылуы мүмкін. </w:t>
      </w:r>
    </w:p>
    <w:p w:rsidR="008F2700" w:rsidRPr="0038077A" w:rsidRDefault="008F2700">
      <w:pPr>
        <w:rPr>
          <w:lang w:val="kk-KZ"/>
        </w:rPr>
      </w:pPr>
      <w:bookmarkStart w:id="1" w:name="_GoBack"/>
      <w:bookmarkEnd w:id="1"/>
    </w:p>
    <w:sectPr w:rsidR="008F2700" w:rsidRPr="0038077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240753"/>
    <w:multiLevelType w:val="hybridMultilevel"/>
    <w:tmpl w:val="3B66329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
    <w:nsid w:val="260972BD"/>
    <w:multiLevelType w:val="hybridMultilevel"/>
    <w:tmpl w:val="1F8EDDB6"/>
    <w:lvl w:ilvl="0" w:tplc="D982F948">
      <w:start w:val="1"/>
      <w:numFmt w:val="bullet"/>
      <w:lvlText w:val="-"/>
      <w:lvlJc w:val="left"/>
      <w:pPr>
        <w:tabs>
          <w:tab w:val="num" w:pos="1560"/>
        </w:tabs>
        <w:ind w:left="1560" w:hanging="360"/>
      </w:pPr>
      <w:rPr>
        <w:rFonts w:ascii="Courier New" w:hAnsi="Courier New" w:hint="default"/>
      </w:rPr>
    </w:lvl>
    <w:lvl w:ilvl="1" w:tplc="04190003" w:tentative="1">
      <w:start w:val="1"/>
      <w:numFmt w:val="bullet"/>
      <w:lvlText w:val="o"/>
      <w:lvlJc w:val="left"/>
      <w:pPr>
        <w:tabs>
          <w:tab w:val="num" w:pos="2280"/>
        </w:tabs>
        <w:ind w:left="2280" w:hanging="360"/>
      </w:pPr>
      <w:rPr>
        <w:rFonts w:ascii="Courier New" w:hAnsi="Courier New" w:cs="Courier New" w:hint="default"/>
      </w:rPr>
    </w:lvl>
    <w:lvl w:ilvl="2" w:tplc="04190005" w:tentative="1">
      <w:start w:val="1"/>
      <w:numFmt w:val="bullet"/>
      <w:lvlText w:val=""/>
      <w:lvlJc w:val="left"/>
      <w:pPr>
        <w:tabs>
          <w:tab w:val="num" w:pos="3000"/>
        </w:tabs>
        <w:ind w:left="3000" w:hanging="360"/>
      </w:pPr>
      <w:rPr>
        <w:rFonts w:ascii="Wingdings" w:hAnsi="Wingdings" w:hint="default"/>
      </w:rPr>
    </w:lvl>
    <w:lvl w:ilvl="3" w:tplc="04190001" w:tentative="1">
      <w:start w:val="1"/>
      <w:numFmt w:val="bullet"/>
      <w:lvlText w:val=""/>
      <w:lvlJc w:val="left"/>
      <w:pPr>
        <w:tabs>
          <w:tab w:val="num" w:pos="3720"/>
        </w:tabs>
        <w:ind w:left="3720" w:hanging="360"/>
      </w:pPr>
      <w:rPr>
        <w:rFonts w:ascii="Symbol" w:hAnsi="Symbol" w:hint="default"/>
      </w:rPr>
    </w:lvl>
    <w:lvl w:ilvl="4" w:tplc="04190003" w:tentative="1">
      <w:start w:val="1"/>
      <w:numFmt w:val="bullet"/>
      <w:lvlText w:val="o"/>
      <w:lvlJc w:val="left"/>
      <w:pPr>
        <w:tabs>
          <w:tab w:val="num" w:pos="4440"/>
        </w:tabs>
        <w:ind w:left="4440" w:hanging="360"/>
      </w:pPr>
      <w:rPr>
        <w:rFonts w:ascii="Courier New" w:hAnsi="Courier New" w:cs="Courier New" w:hint="default"/>
      </w:rPr>
    </w:lvl>
    <w:lvl w:ilvl="5" w:tplc="04190005" w:tentative="1">
      <w:start w:val="1"/>
      <w:numFmt w:val="bullet"/>
      <w:lvlText w:val=""/>
      <w:lvlJc w:val="left"/>
      <w:pPr>
        <w:tabs>
          <w:tab w:val="num" w:pos="5160"/>
        </w:tabs>
        <w:ind w:left="5160" w:hanging="360"/>
      </w:pPr>
      <w:rPr>
        <w:rFonts w:ascii="Wingdings" w:hAnsi="Wingdings" w:hint="default"/>
      </w:rPr>
    </w:lvl>
    <w:lvl w:ilvl="6" w:tplc="04190001" w:tentative="1">
      <w:start w:val="1"/>
      <w:numFmt w:val="bullet"/>
      <w:lvlText w:val=""/>
      <w:lvlJc w:val="left"/>
      <w:pPr>
        <w:tabs>
          <w:tab w:val="num" w:pos="5880"/>
        </w:tabs>
        <w:ind w:left="5880" w:hanging="360"/>
      </w:pPr>
      <w:rPr>
        <w:rFonts w:ascii="Symbol" w:hAnsi="Symbol" w:hint="default"/>
      </w:rPr>
    </w:lvl>
    <w:lvl w:ilvl="7" w:tplc="04190003" w:tentative="1">
      <w:start w:val="1"/>
      <w:numFmt w:val="bullet"/>
      <w:lvlText w:val="o"/>
      <w:lvlJc w:val="left"/>
      <w:pPr>
        <w:tabs>
          <w:tab w:val="num" w:pos="6600"/>
        </w:tabs>
        <w:ind w:left="6600" w:hanging="360"/>
      </w:pPr>
      <w:rPr>
        <w:rFonts w:ascii="Courier New" w:hAnsi="Courier New" w:cs="Courier New" w:hint="default"/>
      </w:rPr>
    </w:lvl>
    <w:lvl w:ilvl="8" w:tplc="04190005" w:tentative="1">
      <w:start w:val="1"/>
      <w:numFmt w:val="bullet"/>
      <w:lvlText w:val=""/>
      <w:lvlJc w:val="left"/>
      <w:pPr>
        <w:tabs>
          <w:tab w:val="num" w:pos="7320"/>
        </w:tabs>
        <w:ind w:left="7320" w:hanging="360"/>
      </w:pPr>
      <w:rPr>
        <w:rFonts w:ascii="Wingdings" w:hAnsi="Wingdings" w:hint="default"/>
      </w:rPr>
    </w:lvl>
  </w:abstractNum>
  <w:abstractNum w:abstractNumId="2">
    <w:nsid w:val="29C63AC3"/>
    <w:multiLevelType w:val="hybridMultilevel"/>
    <w:tmpl w:val="28FA6246"/>
    <w:lvl w:ilvl="0" w:tplc="0419000F">
      <w:start w:val="1"/>
      <w:numFmt w:val="decimal"/>
      <w:lvlText w:val="%1."/>
      <w:lvlJc w:val="left"/>
      <w:pPr>
        <w:tabs>
          <w:tab w:val="num" w:pos="1320"/>
        </w:tabs>
        <w:ind w:left="1320" w:hanging="360"/>
      </w:pPr>
    </w:lvl>
    <w:lvl w:ilvl="1" w:tplc="D982F948">
      <w:start w:val="1"/>
      <w:numFmt w:val="bullet"/>
      <w:lvlText w:val="-"/>
      <w:lvlJc w:val="left"/>
      <w:pPr>
        <w:tabs>
          <w:tab w:val="num" w:pos="2040"/>
        </w:tabs>
        <w:ind w:left="2040" w:hanging="360"/>
      </w:pPr>
      <w:rPr>
        <w:rFonts w:ascii="Courier New" w:hAnsi="Courier New" w:hint="default"/>
      </w:rPr>
    </w:lvl>
    <w:lvl w:ilvl="2" w:tplc="0419001B" w:tentative="1">
      <w:start w:val="1"/>
      <w:numFmt w:val="lowerRoman"/>
      <w:lvlText w:val="%3."/>
      <w:lvlJc w:val="right"/>
      <w:pPr>
        <w:tabs>
          <w:tab w:val="num" w:pos="2760"/>
        </w:tabs>
        <w:ind w:left="2760" w:hanging="180"/>
      </w:pPr>
    </w:lvl>
    <w:lvl w:ilvl="3" w:tplc="0419000F" w:tentative="1">
      <w:start w:val="1"/>
      <w:numFmt w:val="decimal"/>
      <w:lvlText w:val="%4."/>
      <w:lvlJc w:val="left"/>
      <w:pPr>
        <w:tabs>
          <w:tab w:val="num" w:pos="3480"/>
        </w:tabs>
        <w:ind w:left="3480" w:hanging="360"/>
      </w:pPr>
    </w:lvl>
    <w:lvl w:ilvl="4" w:tplc="04190019" w:tentative="1">
      <w:start w:val="1"/>
      <w:numFmt w:val="lowerLetter"/>
      <w:lvlText w:val="%5."/>
      <w:lvlJc w:val="left"/>
      <w:pPr>
        <w:tabs>
          <w:tab w:val="num" w:pos="4200"/>
        </w:tabs>
        <w:ind w:left="4200" w:hanging="360"/>
      </w:pPr>
    </w:lvl>
    <w:lvl w:ilvl="5" w:tplc="0419001B" w:tentative="1">
      <w:start w:val="1"/>
      <w:numFmt w:val="lowerRoman"/>
      <w:lvlText w:val="%6."/>
      <w:lvlJc w:val="right"/>
      <w:pPr>
        <w:tabs>
          <w:tab w:val="num" w:pos="4920"/>
        </w:tabs>
        <w:ind w:left="4920" w:hanging="180"/>
      </w:pPr>
    </w:lvl>
    <w:lvl w:ilvl="6" w:tplc="0419000F" w:tentative="1">
      <w:start w:val="1"/>
      <w:numFmt w:val="decimal"/>
      <w:lvlText w:val="%7."/>
      <w:lvlJc w:val="left"/>
      <w:pPr>
        <w:tabs>
          <w:tab w:val="num" w:pos="5640"/>
        </w:tabs>
        <w:ind w:left="5640" w:hanging="360"/>
      </w:pPr>
    </w:lvl>
    <w:lvl w:ilvl="7" w:tplc="04190019" w:tentative="1">
      <w:start w:val="1"/>
      <w:numFmt w:val="lowerLetter"/>
      <w:lvlText w:val="%8."/>
      <w:lvlJc w:val="left"/>
      <w:pPr>
        <w:tabs>
          <w:tab w:val="num" w:pos="6360"/>
        </w:tabs>
        <w:ind w:left="6360" w:hanging="360"/>
      </w:pPr>
    </w:lvl>
    <w:lvl w:ilvl="8" w:tplc="0419001B" w:tentative="1">
      <w:start w:val="1"/>
      <w:numFmt w:val="lowerRoman"/>
      <w:lvlText w:val="%9."/>
      <w:lvlJc w:val="right"/>
      <w:pPr>
        <w:tabs>
          <w:tab w:val="num" w:pos="7080"/>
        </w:tabs>
        <w:ind w:left="7080" w:hanging="180"/>
      </w:pPr>
    </w:lvl>
  </w:abstractNum>
  <w:abstractNum w:abstractNumId="3">
    <w:nsid w:val="308B76E4"/>
    <w:multiLevelType w:val="hybridMultilevel"/>
    <w:tmpl w:val="CA722094"/>
    <w:lvl w:ilvl="0" w:tplc="3C3A0FAA">
      <w:start w:val="1"/>
      <w:numFmt w:val="bullet"/>
      <w:lvlText w:val=""/>
      <w:lvlJc w:val="left"/>
      <w:pPr>
        <w:tabs>
          <w:tab w:val="num" w:pos="2866"/>
        </w:tabs>
        <w:ind w:left="3229"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6B84"/>
    <w:rsid w:val="0038077A"/>
    <w:rsid w:val="003D6B84"/>
    <w:rsid w:val="008F270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4B5552CB-12A3-44F9-BD74-F5C02BC2B1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8077A"/>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1">
    <w:name w:val="s1"/>
    <w:basedOn w:val="a0"/>
    <w:rsid w:val="0038077A"/>
    <w:rPr>
      <w:rFonts w:ascii="Times New Roman" w:hAnsi="Times New Roman" w:cs="Times New Roman" w:hint="default"/>
      <w:b/>
      <w:bCs/>
      <w:i w:val="0"/>
      <w:iCs w:val="0"/>
      <w:strike w:val="0"/>
      <w:dstrike w:val="0"/>
      <w:color w:val="000000"/>
      <w:sz w:val="20"/>
      <w:szCs w:val="20"/>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2236</Words>
  <Characters>12746</Characters>
  <Application>Microsoft Office Word</Application>
  <DocSecurity>0</DocSecurity>
  <Lines>106</Lines>
  <Paragraphs>29</Paragraphs>
  <ScaleCrop>false</ScaleCrop>
  <Company>SPecialiST RePack</Company>
  <LinksUpToDate>false</LinksUpToDate>
  <CharactersWithSpaces>14953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2020-08-29T07:56:00Z</dcterms:created>
  <dcterms:modified xsi:type="dcterms:W3CDTF">2020-08-29T07:56:00Z</dcterms:modified>
</cp:coreProperties>
</file>